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9" w:rsidRPr="005C00F5" w:rsidRDefault="00316209" w:rsidP="00316209">
      <w:pPr>
        <w:jc w:val="right"/>
        <w:rPr>
          <w:rStyle w:val="FontStyle27"/>
          <w:rFonts w:ascii="Times New Roman" w:hAnsi="Times New Roman" w:cs="Times New Roman"/>
          <w:color w:val="000000" w:themeColor="text1"/>
        </w:rPr>
      </w:pPr>
      <w:r w:rsidRPr="005C00F5">
        <w:rPr>
          <w:rStyle w:val="FontStyle27"/>
          <w:rFonts w:ascii="Times New Roman" w:hAnsi="Times New Roman" w:cs="Times New Roman"/>
          <w:color w:val="000000" w:themeColor="text1"/>
        </w:rPr>
        <w:t>Załącznik 5.</w:t>
      </w:r>
      <w:r w:rsidR="005C00F5" w:rsidRPr="005C00F5">
        <w:rPr>
          <w:rStyle w:val="FontStyle27"/>
          <w:rFonts w:ascii="Times New Roman" w:hAnsi="Times New Roman" w:cs="Times New Roman"/>
          <w:color w:val="000000" w:themeColor="text1"/>
        </w:rPr>
        <w:t>3</w:t>
      </w:r>
      <w:r w:rsidRPr="005C00F5">
        <w:rPr>
          <w:rStyle w:val="FontStyle27"/>
          <w:rFonts w:ascii="Times New Roman" w:hAnsi="Times New Roman" w:cs="Times New Roman"/>
          <w:color w:val="000000" w:themeColor="text1"/>
        </w:rPr>
        <w:t xml:space="preserve"> do SIWZ</w:t>
      </w:r>
    </w:p>
    <w:p w:rsidR="0031620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31620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5C00F5" w:rsidRDefault="00316209" w:rsidP="00316209">
      <w:pPr>
        <w:jc w:val="center"/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  <w:r w:rsidRPr="005C00F5">
        <w:rPr>
          <w:rStyle w:val="FontStyle27"/>
          <w:rFonts w:ascii="Times New Roman" w:hAnsi="Times New Roman" w:cs="Times New Roman"/>
          <w:color w:val="000000" w:themeColor="text1"/>
          <w:u w:val="single"/>
        </w:rPr>
        <w:t>Opis przedmiotu zamówienia dla części I</w:t>
      </w:r>
      <w:r w:rsidR="005C00F5" w:rsidRPr="005C00F5">
        <w:rPr>
          <w:rStyle w:val="FontStyle27"/>
          <w:rFonts w:ascii="Times New Roman" w:hAnsi="Times New Roman" w:cs="Times New Roman"/>
          <w:color w:val="000000" w:themeColor="text1"/>
          <w:u w:val="single"/>
        </w:rPr>
        <w:t>I</w:t>
      </w:r>
      <w:r w:rsidR="005C44BD" w:rsidRPr="005C00F5">
        <w:rPr>
          <w:rStyle w:val="FontStyle27"/>
          <w:rFonts w:ascii="Times New Roman" w:hAnsi="Times New Roman" w:cs="Times New Roman"/>
          <w:color w:val="000000" w:themeColor="text1"/>
          <w:u w:val="single"/>
        </w:rPr>
        <w:t>I</w:t>
      </w: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  <w:u w:val="single"/>
        </w:rPr>
      </w:pP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color w:val="000000" w:themeColor="text1"/>
        </w:rPr>
      </w:pP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  <w:r w:rsidRPr="005C00F5">
        <w:rPr>
          <w:rStyle w:val="FontStyle27"/>
          <w:rFonts w:ascii="Times New Roman" w:hAnsi="Times New Roman" w:cs="Times New Roman"/>
          <w:b/>
          <w:bCs/>
          <w:color w:val="000000" w:themeColor="text1"/>
        </w:rPr>
        <w:t>GMINA MIRZEC</w:t>
      </w:r>
    </w:p>
    <w:p w:rsidR="000E1749" w:rsidRPr="005C00F5" w:rsidRDefault="000E1749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5C00F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Przedmiotem zamówienia jest z</w:t>
      </w:r>
      <w:r w:rsidRPr="005C00F5">
        <w:rPr>
          <w:rFonts w:ascii="Times New Roman" w:hAnsi="Times New Roman"/>
        </w:rPr>
        <w:t>akup i wdrożenie Dziennika elektronicznego wraz ze szkoleniami</w:t>
      </w:r>
      <w:r w:rsidRPr="005C00F5">
        <w:rPr>
          <w:rFonts w:ascii="Times New Roman" w:hAnsi="Times New Roman"/>
          <w:szCs w:val="24"/>
        </w:rPr>
        <w:t>;</w:t>
      </w:r>
    </w:p>
    <w:p w:rsidR="005C00F5" w:rsidRPr="005C00F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 ramach zamówienia wykonawca dostarczy wymagany przedmiot zamówienia zgodnie ze specyfikacją wymagań technicznych (o parametrach minimalnych wymienionych w pkt. III) i warunków dostaw określonych w niniejszym SOPZ.</w:t>
      </w:r>
    </w:p>
    <w:p w:rsidR="005C00F5" w:rsidRPr="005C00F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Wymagania techniczne</w:t>
      </w:r>
    </w:p>
    <w:p w:rsidR="005C00F5" w:rsidRPr="005C00F5" w:rsidRDefault="005C00F5" w:rsidP="005C00F5">
      <w:pPr>
        <w:pStyle w:val="Normalny1"/>
        <w:ind w:left="0"/>
        <w:jc w:val="center"/>
        <w:rPr>
          <w:rFonts w:ascii="Times New Roman" w:hAnsi="Times New Roman" w:cs="Times New Roman"/>
        </w:rPr>
      </w:pPr>
    </w:p>
    <w:tbl>
      <w:tblPr>
        <w:tblW w:w="1018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556"/>
      </w:tblGrid>
      <w:tr w:rsidR="005C00F5" w:rsidRPr="005C00F5" w:rsidTr="00C9342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Dziennik elektroniczny musi zostać dostarczony w modelu SaaS. Aplikacja musi działać przynajmniej w następujących przeglądarkach internetowych: </w:t>
            </w:r>
            <w:proofErr w:type="spellStart"/>
            <w:r w:rsidRPr="005C00F5">
              <w:rPr>
                <w:rFonts w:ascii="Times New Roman" w:hAnsi="Times New Roman" w:cs="Times New Roman"/>
              </w:rPr>
              <w:t>Firefox</w:t>
            </w:r>
            <w:proofErr w:type="spellEnd"/>
            <w:r w:rsidRPr="005C00F5">
              <w:rPr>
                <w:rFonts w:ascii="Times New Roman" w:hAnsi="Times New Roman" w:cs="Times New Roman"/>
              </w:rPr>
              <w:t>, Chrome, Safari w ich aktualnych wersjach na komputerach z zainstalowanymi przynajmniej następującymi systemami operacyjnymi: Windows, Linux, OS X Lion (lub jego poprzednie wersje).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5C00F5" w:rsidRPr="005C00F5" w:rsidTr="00C93427">
        <w:trPr>
          <w:trHeight w:val="440"/>
        </w:trPr>
        <w:tc>
          <w:tcPr>
            <w:tcW w:w="10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moduł szkolny - zajęcia i nadzór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założenie osobnych kont dla dowolnej liczby rodziców/opiekunów oraz uczniów. Każdy z nich musi posiadać osobną wbudowaną w system i nie wymagającą konfiguracji dodatkowych narzędzi (np. kont e-mail) skrzynkę na wiadomości tekstowe (otrzymywane z modułu organu prowadzącego lub od dowolnego nauczyciela/dyrektora szkoły, do której uczęszcza uczeń) i mieć zagwarantowaną poufność kontaktu z placówką szkolną. System musi umożliwiać każdemu użytkownikowi autoryzację za pomocą unikalnego loginu i hasła.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pozwalać na stworzenie przynajmniej dwóch osobnych kont rodzica/opiekuna przypisanych do jednego ucznia.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rodzicowi dostęp przez przeglądarkę www do następujących informacji: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oceny dziecka z podziałem na semestry,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szczegóły związane z ocenami (kategorię, datę, wagę, nazwisko nauczyciela wpisującego ocenę),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frekwencję dziecka wraz z informacją nt. kategorii nieobecności,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kalendarz wydarzeń klasowych,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plan lekcji wraz z umieszczonymi w nim automatycznie przez system informacjami o zastępstwach, odwołaniu lub przeniesieniu lekcji,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zadania domowe,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- rejestr tematów które w danym okresie zostały zrealizowane w klasie,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szkolnej tablicy ogłoszeń.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dodawanie, usuwanie oraz modyfikację ocen oraz nieobecności. System musi jednocześnie prowadzić rejestr zmian co najmniej w zakresie ocen, nieobecności oraz zmiany danych ucznia. Historia zmian musi zawierać co najmniej następujące informacje</w:t>
            </w:r>
            <w:r w:rsidRPr="005C00F5">
              <w:rPr>
                <w:rFonts w:ascii="Times New Roman" w:hAnsi="Times New Roman" w:cs="Times New Roman"/>
                <w:b/>
              </w:rPr>
              <w:t xml:space="preserve">: </w:t>
            </w:r>
            <w:r w:rsidRPr="005C00F5">
              <w:rPr>
                <w:rFonts w:ascii="Times New Roman" w:hAnsi="Times New Roman" w:cs="Times New Roman"/>
              </w:rPr>
              <w:t>data modyfikacji informacji, identyfikator  oraz funkcja osoby zmieniającej, IP komputera z którego dokonywano operacji oraz informacja, które dane zostały zmienione.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powinien zapewniać  możliwość oceniania w sposób: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a.tradycyjny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w skali 1-6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b.punktowy</w:t>
            </w:r>
            <w:proofErr w:type="spellEnd"/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c.oceniania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kształtującego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d.oceniania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opisowego (w edukacji wczesnoszkolnej)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e.za pomocą systemu mieszanego zawierającego pkt. a-d gdzie jednego ucznia w ramach jednych zajęć można oceniać jednocześnie kilkoma wybranymi sposobami.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prezentować wyliczoną średnią ważoną lub arytmetyczną w zależności od konfiguracji systemu. Wymaga się, aby każdy nauczyciel indywidualnie mógł zdecydować o wyborze  algorytmu wyliczania średniej na przedmiocie, którego naucza.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widoku prezentującym każdą ocenę muszą pojawiać się co najmniej następujące informacje: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</w:p>
          <w:p w:rsidR="005C00F5" w:rsidRPr="005C00F5" w:rsidRDefault="005C00F5" w:rsidP="00111A6A">
            <w:pPr>
              <w:pStyle w:val="Normalny1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obligatoryjnie, wyświetlane w sposób automatyczny przez system: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informacje o osobie, która dodała ocenę do bazy danych (w przypadku zastępstw powinna pojawić się osoba zastępująca)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dane nauczyciela, który daną lekcję wg planu powinien był prowadzić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datę oceny (wraz z możliwością sprawdzenia dodatkowo daty fizycznego wpisania oceny do bazy zapisywaną przez system automatycznie)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kategorię oceny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wagę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czy ocena jest liczona do średniej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fakultatywnie, po uzupełnieniu przez nauczyciela: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komentarz nauczyciela do oceny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 xml:space="preserve">indywidualnie dobrany do kategorii kolor tak, aby po wyświetlanym kolorze użytkownicy mogli rozróżniać poszczególne kategorie (np. sprawdzian czerwony kolor, kartkówka kolor żółty, </w:t>
            </w:r>
            <w:proofErr w:type="spellStart"/>
            <w:r w:rsidRPr="005C00F5">
              <w:rPr>
                <w:rFonts w:ascii="Times New Roman" w:hAnsi="Times New Roman" w:cs="Times New Roman"/>
              </w:rPr>
              <w:t>itd</w:t>
            </w:r>
            <w:proofErr w:type="spellEnd"/>
            <w:r w:rsidRPr="005C00F5">
              <w:rPr>
                <w:rFonts w:ascii="Times New Roman" w:hAnsi="Times New Roman" w:cs="Times New Roman"/>
              </w:rPr>
              <w:t>)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pracę z wykorzystaniem różnych widoków przedstawiających listę ocen. Wymaga się co najmniej dwóch widoków ocen: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widok ocen pogrupowanych wg kategorii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widok ocen posortowanych wg daty dodania do systemu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przyznanie wybranej grupie użytkowników (domyślnie administratorowi, fakultatywnie co najmniej każdemu nauczycielowi w szkole lub wychowawcom klas) uprawnień do tworzenia dowolnych grup uczniów: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wewnątrz klasowych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między klasowych, złożonych z uczniów klas tego samego poziomu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między klasowych, złożonych z uczniów klas różnych poziomów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Podziały na grupy muszą być dostępne w widoku planów lekcji oraz widoku lekcji zrealizowanych w danej szkole. Numeracja oraz kolejność uczniów w ramach takich grup nie powinna mieć wpływu na numer ucznia w dzienniku głównym klasy. Informacje o ocenach, tematach zajęć oraz frekwencji uczniów na zajęciach realizowanych w grupach muszą być automatycznie uwzględniane zarówno w dzienniku danej grupy jak i dziennikach klas głównych z których pochodzą uczniowie.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umożliwiać :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● wpisanie frekwencji w zakresie nieobecności nieusprawiedliwionych,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● wpisanie frekwencji w zakresie nieobecności usprawiedliwionych,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  ●   wpisanie frekwencji w zakresie spóźnienia,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  ●   wpisanie frekwencji zwolnienia z danej lekcji, oraz zwolnienia czasowego,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● definiowania własnych typów nieobecności oraz ich sposobu liczenia w statystykach frekwencji (np. podkategoria zawody sportowe w kategorii nieobecność)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Calibri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zawierać funkcję e-usprawiedliwienia – umożliwiającą wysłanie przez dowolnego rodzica/opiekuna dziecka wniosku  o usprawiedliwienie jego nieobecności w szkole za pomocą </w:t>
            </w:r>
            <w:r w:rsidRPr="005C00F5">
              <w:rPr>
                <w:rFonts w:ascii="Times New Roman" w:hAnsi="Times New Roman" w:cs="Times New Roman"/>
              </w:rPr>
              <w:lastRenderedPageBreak/>
              <w:t>dedykowanego formularza obejmującego: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o powodach nieobecności ucznia na zajęciach,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o czasie usprawiedliwionej nieobecności (definiowanym co najmniej jako zakres dat lub zakres godzin lekcyjnych w ramach jednego dnia),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4"/>
              </w:numPr>
              <w:spacing w:after="120"/>
              <w:ind w:hanging="360"/>
              <w:contextualSpacing/>
              <w:rPr>
                <w:rFonts w:ascii="Times New Roman" w:eastAsia="Calibri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Usprawiedliwienie wysłane za pomocą modułu e-usprawiedliwienia musi spowodować po akceptacji wniosku przez wychowawcę automatyczną zmianę w dzienniku elektronicznym nieobecności nieusprawiedliwionych na usprawiedliwione we wskazanym we wniosku okresie.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nauczycielowi dostęp do widoku, w którym będą wyliczone braki w części dokumentacji za którą odpowiada. Nauczyciel musi mieć możliwość prostego i szybkiego dotarcia do informacji o brakach związanych z nieuzupełnioną na jego lekcjach frekwencją, tematem lekcji oraz brakiem wpisu zrealizowanych lekcji. System musi zawierać widok braków związanych z tematami oraz frekwencją na którym znajdują się co najmniej następujące dane związane z powyższymi brakami: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data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numer lekcji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oddział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przedmiot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umożliwiać wygenerowanie zbiorczej informacji na temat konkretnego ucznia. W widoku muszą znaleźć się informację nt. wszystkich uzyskanych przez niego w bieżącym roku szkolnym ocen, nieobecności oraz wszelkie uwagi wysłane do rodzica przez nauczycieli wraz z informacją czy dany rodzic przeczytał daną uwagę. W podanym widoku muszą się znaleźć także informacje </w:t>
            </w:r>
            <w:proofErr w:type="spellStart"/>
            <w:r w:rsidRPr="005C00F5">
              <w:rPr>
                <w:rFonts w:ascii="Times New Roman" w:hAnsi="Times New Roman" w:cs="Times New Roman"/>
              </w:rPr>
              <w:t>nt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daty i godziny ostatniego logowania rodzica oraz ucznia.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elektroniczny musi umożliwiać ocenianie zachowania w sposób standardowy i punktowy. W przypadku zastosowania punktowego oceniania zachowania system musi umożliwiać skonfigurowanie słownika wzorców (nazwa + wartość punktowa, np. nieodpowiednie zachowanie na lekcji (-10 pkt), aktywność pozalekcyjna na rzecz szkoły (+20 pkt))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System musi posiadać mechanizmy, umożliwiające wprowadzenie przez nauczycieli rozkładów materiałów nauczania oraz korzystanie z biblioteki już przygotowanych.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● Od producenta wymaga się aby w ramach dostarczanego systemu zagwarantował dostęp do przynajmniej 10 000 aktualnych na dzień złożenia oferty, przygotowanych i opracowanych rozkładów materiałów nauczania, w tym rozkładów pochodzących bezpośrednio (wpisanych przez pracowników wydawców oraz stosownie opisanych - wskazane pochodzenie/autorstwo rozkładu) od przynajmniej 8 różnych wydawców edukacyjnych. System musi umożliwić Nauczycielom możliwość wpisywania innych rozkładów, a następnie ich wielokrotnego wykorzystywania.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ewidencjonowanie wybranych zajęć dodatkowych w podziale na różne kategorie z uwzględnieniem czasu ich trwania (dowolnym, wyrażonym w minutach) a także rejestrowaniem listy uczniów (spośród wszystkich uczniów w szkole, inaczej na każdych zajęciach). System musi automatycznie przeliczać czas wszystkich zrealizowanych zajęć dodatkowych w danej kategorii na godziny dydaktyczne.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nauczycielowi analizę własnej rytmiczności oceniania (np. rozkład ocen w czasie, wg przedmiotu). Wymaga się, aby system wskazywał co najmniej liczbę ocen, które nauczyciel wystawia każdego miesiąca w danym roku szkolnym.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edukacji wczesnoszkolnej zawierający co najmniej: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możliwość odnotowywania zajęć edukacji wczesnoszkolnej w trybie normalnych godzin lekcyjnych obowiązujących w szkole i w oparciu o narzucony plan lekcji, lub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możliwość odnotowywania w ramach bloku lekcyjnego czasu trwania poszczególnych edukacji w systemie minutowym (bez konieczności ustalania sztywnego i powtarzalnego planu lekcji uwzględniającego wszystkie edukacje wchodzące w skład edukacji wczesnoszkolnej),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słownik opisowych wyrażeń oceniających postępy ucznia składający się z co najmniej 1000 wyrażeń podzielonych na poszczególne edukacje i umiejętności (musi mieć możliwość modyfikacji i dostosowania przez każdego nauczyciela, który stosuje ocenę opisową),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możliwość wprowadzania frekwencji oraz tematów zajęć dla całego bloku edukacji wczesnoszkolnej (bez konieczności powtarzania wprowadzania tych danych dla każdej godziny lekcyjnej),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5. możliwość odnotowania tematu dnia oraz jednocześnie tematów szczegółowych dla każdej edukacji realizowanej w danym dniu przez nauczyciela.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zestaw następujących analiz związanych z frekwencją, postępami w nauce, średnią ocen oraz klasyfikacjami: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Oceny ucznia oraz frekwencję z podziałem na: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a. klasy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b. jednostki szkolne w przypadku zespołów szkół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c. zakres czasowy (np. semestr 1, semestr 2, konkretny miesiąc)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d. konkretny przedmiot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Klasyfikację śródroczną i roczną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Miesięczne zestawienia frekwencji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Frekwencję w konkretnym dniu i godzinie lekcyjnej dla każdej klasy z podziałem na poszczególne jednostki szkolne. Zestawienie musi zawierać sumę obecności, nieobecności oraz procent obecności ogółem i w konkretnym oddziale szkolnym.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Procentowe rankingi frekwencji z podziałem na oddziały oraz poszczególnych uczniów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Wykres ocen śródrocznych i rocznych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Wykaz uczniów z oceną niedostateczną oraz nieklasyfikowany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Zestawienie ocen z zachowania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Średnią przedmiotów, klas oraz uczniów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System musi posiadać graficzne wizualizacje wyników oraz frekwencji, a także rytmiczności oceniania w każdej placówce.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zarządzania wycieczkami obejmujący: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1.możliwość tworzenia grup wycieczkowych składających się z dowolnej liczby uczniów pochodzących z dowolnych  klas w szkole,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2.możliwość wskazania kierownika wycieczki oraz opiekunów spośród wszystkich nauczycieli w szkole,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3.możliwość dodania do wycieczki dowolnego uczestnika lub opiekuna spoza szkoły (uwzględnianych potem na wydruku karty wycieczki),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4.możliwość wprowadzenia harmonogramu wycieczki obejmującego dokładny zakres dat i godzin zegarowych trwania wycieczki oraz jednocześnie wskazanie niezależnie ile godzin lekcyjnych, z jakich przedmiotów i z jakimi tematami (także z wykorzystaniem rozkładów materiału nauczania wczytanych wcześniej przez </w:t>
            </w:r>
            <w:r w:rsidRPr="005C00F5">
              <w:rPr>
                <w:rFonts w:ascii="Times New Roman" w:hAnsi="Times New Roman" w:cs="Times New Roman"/>
              </w:rPr>
              <w:lastRenderedPageBreak/>
              <w:t>nauczycieli do systemu) zostanie zapisanych w dziennikach lekcyjnych wszystkich klas, z których uczniowie brali udział w wycieczce jako zrealizowane w ramach danej wycieczki,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 przy każdej wskazanej do wprowadzenia do dziennika lekcji realizowanej w ramach wycieczki musi być możliwość oznaczenia czy powinna ona zostać doliczona do realizacji ramowego planu nauczania czy nie,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 możliwość szybkiego uzupełnienia frekwencji na wycieczce na zbiorczym widoku obejmującym wszystkich uczniów uczestniczących w wycieczce (nawet jeśli pochodzą z różnych klas lub grup zajęciowych) wraz z automatycznym przeniesieniem tych danych do właściwych dzienników lekcyjnych,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7. generowanie gotowej karty wycieczki zgodnej z wzorem MEN,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 Moduł musi umożliwiać odwoływanie zajęć wynikających z planu lekcji jeśli cała klasa realizuje zajęcia na wycieczce. W takim przypadku: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module Zastępstw musi zostać wyświetlona informacja o zajęciach odwołanych przez moduł Wycieczki - nie ma konieczności ponownego odwoływania zajęć klasy w tym module oraz dodawania nieobecności klasy na dzień wycieczki,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Jeżeli odwołano zajęcia przez moduł Wycieczki, w planie lekcji klasy zostanie wyświetlone powiadomienie o odwołaniu zajęć,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kalendarzu wydarzeń klasowych musi zostać wyświetlone powiadomienie o odwołaniu zajęć z poziomu modułu Wycieczki.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9.Tematy zajęć dodane przez moduł Wycieczki muszą w dzienniku lekcyjnym być wyraźnie oznaczone jako realizowane na wycieczce,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10.W wyeksportowanych plikach dzienników lekcyjnych muszą zostać uwzględniane informacje o: dacie wycieczki, czasie trwania, liczbie uczestników, celu wycieczki oraz nazwisku kierownika.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zapewnić możliwość dokumentowania nauczania indywidualnego poprzez: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1.zdefiniowanie indywidualnego planu lekcji ucznia w oparciu o godziny lekcyjne obowiązujące w szkole lub inny dowolny zakres czasu definiowany przez nauczyciela,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2.system musi umożliwiać zdefiniowanie dla każdego ucznia okresu skierowania go na nauczanie indywidualne oraz wskazanie zajęć, które będzie realizował w trybie indywidualnym oraz jednocześnie takich, z których ewentualnie został zwolniony lub w których będzie uczestniczył razem z klasą,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3.system musi uwzględniać dane o ocenach ucznia realizującego nauczanie indywidualne w statystykach klasy, do której przynależy (np. zestawieniach klasyfikacji, exporcie dziennika do archiwum),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udostępniać nauczycielom narzędzie umożliwiające proste  tworzenie notatek lekcyjnych wyświetlanych uczniom przez projektor na ekranie lub tablicy interaktywnej. Tworzenie tych notatek lekcyjnych być musi odbywać się poprzez stronę internetową i w sposób automatyczny zapisywane do bazy danych systemu. Zamawiający nie przewiduje zapisywania zrzutów z ekranu w postaci pojedynczych plików. Moduł ten musi obejmować co najmniej: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1. możliwość umieszczania w notatce prostych kształtów (prostokąt, kwadrat, okrąg, trójkąt), osi współrzędnych i wykresów, grafiki (plików jpg, </w:t>
            </w:r>
            <w:proofErr w:type="spellStart"/>
            <w:r w:rsidRPr="005C00F5">
              <w:rPr>
                <w:rFonts w:ascii="Times New Roman" w:hAnsi="Times New Roman" w:cs="Times New Roman"/>
              </w:rPr>
              <w:t>bmp</w:t>
            </w:r>
            <w:proofErr w:type="spellEnd"/>
            <w:r w:rsidRPr="005C00F5">
              <w:rPr>
                <w:rFonts w:ascii="Times New Roman" w:hAnsi="Times New Roman" w:cs="Times New Roman"/>
              </w:rPr>
              <w:t>), tekstu, dowolnych kształtów rysowanych odręcznie,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 zapisywanie tworzonych notatek w trybie animacji w czasie rzeczywistym do ponownego odtworzenia w trakcie innych zajęć prowadzonych przez nauczyciela,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  możliwość udostępnienia/cofnięcia udostępnienia w ramach dziennika elektronicznego notatek z tablicy interaktywnej do wglądu uczniom,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możliwość powiązania notatek z tablicy interaktywnej z tematem w rozkładzie materiału w sposób, który umożliwi automatyczne wyświetlenie nauczycielowi przekierowania (linku) do takiej notatki za każdym razem kiedy dany temat będzie realizowany na lekcji;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wychowawcom odnotowywanie tematyki zebrań z rodzicami oraz frekwencję rodziców na zebraniach (dla każdego ucznia informacja o obecności/nieobecności opiekuna na zebraniu)</w:t>
            </w:r>
          </w:p>
        </w:tc>
      </w:tr>
    </w:tbl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 xml:space="preserve"> </w:t>
      </w: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zapewniać export danych dziennika lekcyjnego każdego oddziału, grupy oraz nauczania indywidualnego do pliku XML z możliwością przeglądania tych danych w arkuszu kalkulacyjnym np. MS Excel. Po otworzeniu pliku w arkuszy kalkulacyjnym musi on </w:t>
            </w:r>
            <w:r w:rsidRPr="005C00F5">
              <w:rPr>
                <w:rFonts w:ascii="Times New Roman" w:hAnsi="Times New Roman" w:cs="Times New Roman"/>
              </w:rPr>
              <w:lastRenderedPageBreak/>
              <w:t>przypominać graficznie widok tradycyjnego dziennika lekcyjnego (wzór z dziennika papierowego).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udostępniać dyrektorowi dodatkowe informacje nt. pracy nauczycieli z uwzględnieniem 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daty i godziny ostatniego logowania do systemu każdego z nauczycieli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ilości ocen wpisanych do systemu w zadanym zakresie dat z podziałem na kategorie ocen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miesięcznego rozkładu ocen każdego nauczyciela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musi umożliwiać dyrektorowi placówki oraz nauczycielowi kontrolę realizacji rozkładu materiału nauczania dla każdego przedmiotu i każdej prowadzonej lekcji. System musi wskazywać dyrektorowi, które z zaplanowanych tematów zostały zrealizowane oraz kiedy. Dyrektor musi posiadać także informację o tematach, które zostały zrealizowane ale nie należały do rozkładów materiałów nauczania. System musi mieć także możliwość przypisania rozkładu materiału  do grup wewnątrz i międzyoddziałowych dzięki czemu możliwe będzie monitorowanie realizacji tematów i lekcji na zajęciach w których stosowane są podziały na grupy.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ankietowania użytkowników w ramach pojedynczej szkoły. Wyniki ankiet w sposób automatyczny muszą być widoczne dla autora ankiety z możliwością eksportu danych do arkusza kalkulacyjnego np. Excel. Autor ankiety musi mieć możliwość definiowania odbiorców ankiety z podziałem na co najmniej: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rodzice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uczniowie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nauczyciele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Stworzenie ankiety musi polegać na wprowadzaniu przez przeglądarkę pytań oraz odpowiedzi, które potem wyświetlą się odbiorcom ankiety w postaci formularza internetowego umożliwiającego wypełnienie ankiety bezpośrednio na stronie internetowej. Rozwiązanie to nie może być oparte o zewnętrzne systemy do ankietowania oraz zamieszczanie linku do ankiety zapisanej (treść ankiety oraz jej wyniki) gdzie indziej niż w bazie danych dziennika elektronicznego (jak np. moduł Google </w:t>
            </w:r>
            <w:proofErr w:type="spellStart"/>
            <w:r w:rsidRPr="005C00F5">
              <w:rPr>
                <w:rFonts w:ascii="Times New Roman" w:hAnsi="Times New Roman" w:cs="Times New Roman"/>
              </w:rPr>
              <w:t>Forms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- tak aby nie istniała potrzeba akceptacji zewnętrznego regulaminu korzystania z takich usług oraz przechowywania danych poza bazą danych systemu).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Ankiety muszą obsługiwać wprowadzenie co najmniej następujących typów pytań: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●     Pytanie jednokrotnego wyboru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Pytanie wielokrotnego wyboru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Pytanie otwarte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Skala ocen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możliwość planowania zastępstw doraźnych, w tym: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1.łączenia grup na zastępstwie (grup w ramach jednego oddziału lub grup z kilku oddziałów),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2.dzielenia oddziałów na grupy na zastępstwie,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3.przypisywanie dowolnego nauczyciela do realizacji zastępstwa,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4.odwołania lekcji,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5.przesunięcia zajęć,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6.system musi umożliwić katalogowanie planowanych zastępstw według typu (co najmniej płatne/niepłatne/inne) oraz na żądanie generować zestawienia wszystkich zrealizowanych w danym miesiącu zastępstw wg typu i nauczyciela,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7.informacje o planowanych zmianach (zastępstwach, przesunięciach lub </w:t>
            </w:r>
            <w:proofErr w:type="spellStart"/>
            <w:r w:rsidRPr="005C00F5">
              <w:rPr>
                <w:rFonts w:ascii="Times New Roman" w:hAnsi="Times New Roman" w:cs="Times New Roman"/>
              </w:rPr>
              <w:t>odwołaniach</w:t>
            </w:r>
            <w:proofErr w:type="spellEnd"/>
            <w:r w:rsidRPr="005C00F5">
              <w:rPr>
                <w:rFonts w:ascii="Times New Roman" w:hAnsi="Times New Roman" w:cs="Times New Roman"/>
              </w:rPr>
              <w:t>) muszą być nanoszone automatycznie na widok planu lekcji prezentowanego uczniom/rodzicom,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  system musi automatycznie weryfikować, czy w trakcie planowania zastępstw podjęto działania dotyczące wszystkich uczniów zobowiązanych do uczestnictwa w pierwotnych zajęciach i nie dopuszczać do zatwierdzenia realizacji zastępstw, które nie obejmą wszystkich tych uczniów,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9.  z chwilą zaplanowania zastępstw, dla nauczycieli skierowanych do ich realizacji, muszą zostać wysłane (poprzez wbudowany moduł wiadomości tekstowych) automatycznie powiadomienia o zmianach wprowadzonych w ich planach lekcji,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  <w:b/>
              </w:rPr>
            </w:pPr>
            <w:r w:rsidRPr="005C00F5">
              <w:rPr>
                <w:rFonts w:ascii="Times New Roman" w:hAnsi="Times New Roman" w:cs="Times New Roman"/>
              </w:rPr>
              <w:t>10. System musi umożliwiać tworzenie dowolnych kategorii zastępstw oraz powodów nieobecności nauczycieli oraz musi mieć możliwość generowania na ich podstawie zestawień zbiorczych</w:t>
            </w:r>
            <w:r w:rsidRPr="005C00F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mechanizm automatycznie liczący ilość zrealizowanych godzin lekcyjnych w odniesieniu do szkolnych ramowych planów nauczania: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 dla każdego przedmiotu i klasy na całym etapie edukacyjnym (automatyczne wykazywanie wszystkich godzin z całego etapu edukacyjnego oraz z danego roku szkolnego - zbiorczy widok dostępny w każdej chwili w dzienniku elektronicznym),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z uwzględnieniem zajęć realizujących podstawę programową prowadzonych przez nauczycieli w ramach zastępstw i wycieczek;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3.  z możliwością konfigurowania przez każdą szkołę grup przedmiotów, dla których będzie prezentowana łączna liczba zrealizowanych godzin (np. edukacja wczesnoszkolna, przedmioty zawodowe),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mechanizm przeliczający wyrażony w minutach czas realizacji poszczególnych edukacji w ramach bloków edukacji wczesnoszkolnej na godziny dydaktyczne rozliczane w ramowych planach nauczania.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spacing w:after="160" w:line="254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zawierać moduł analityczny umożliwiający dyrektorowi konfigurowanie automatycznej kontroli wybranych parametrów pracy szkoły obejmujący: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   automatyczne generowanie wykazu brakujących w e-dzienniku wpisów frekwencji i tematów zajęć (zestawienie braków przypadających na każdego nauczyciela),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  automatyczne generowanie zestawienia imiennej listy uczniów, których absencja na zajęciach przekroczyła zdefiniowany jako krytyczny dla szkoły procent (np. wskazujący na brak realizacji przez ucznia obowiązku szkolnego lub nauki w wymaganym minimalnie wymiarze lub dowolny inny wg potrzeb dyrektora),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  automatyczne generowanie zestawienia imiennej listy uczniów, których średnia semestralna spadła poniżej określonej wartości według przedmiotów (np. grożącego brakiem uzyskania promocji do kolejnej klasy lub dowolnego innego wg potrzeb dyrektora).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 automatyczne generowanie listy nauczycieli z informacją, ile ocen wystawili.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Każdy dyrektor (lub wicedyrektor) w szkole musi mieć możliwość skonfigurowania dla siebie innych raportów generowanych w różnych terminach. W każdym przypadku konfiguracji podlegać musi termin automatycznego przygotowania i dostarczenia na konto dyrektora każdego z w/w raportów (co najmniej poprzez wybór dnia tygodnia,  lub wyznaczenie dnia miesiąca w którym regularnie ma być przygotowywany dany raport. Rytm generowania musi być konfigurowany dla każdego raportu indywidualnie).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tbl>
      <w:tblPr>
        <w:tblW w:w="1018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526"/>
      </w:tblGrid>
      <w:tr w:rsidR="005C00F5" w:rsidRPr="005C00F5" w:rsidTr="00C93427">
        <w:trPr>
          <w:trHeight w:val="440"/>
        </w:trPr>
        <w:tc>
          <w:tcPr>
            <w:tcW w:w="10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moduł szkolny - zarządzanie danymi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eksport oraz import danych uczniowskich do/z formatu SOU (standard opisu ucznia w formacie XML).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elektroniczny musi umożliwić rodzicom oraz opiekunom wydrukowanie w dowolnej chwili raportu dotyczącego przechowywanych w systemie danych osobowych w formie zgodnej z obowiązującym prawem dotyczącym ochrony danych osobowych.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administracyjny do którego mają dostęp wyselekcjonowani w placówce szkolnej pracownicy. Celem modułu jest umożliwienie włączania odpowiednich opcji dla każdej szkoły indywidualnie, co pozwoli dostosować system do indywidualnych potrzeb placówki.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konfigurację widoku rodzica. Administrator w porozumieniu z radą pedagogiczną musi mieć możliwość definiowania opcjonalnych widoków dla rodziców co najmniej poprzez włączanie lub wyłączanie widoku: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średniej dziecka,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zrealizowanych na zajęciach tematów lekcji,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prezentacji uwag ucznia,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prezentacji wyników egzaminów.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administratorowi dla wybranych lub wszystkich klas zablokowanie możliwości dodawania, zmian i usuwania danych w wybranym dowolnie zakresie dat (np. cały pierwszy semestr, wybrany miesiąc lub inny zakres dat). Blokada ta musi dotyczyć co najmniej: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ocen,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frekwencji,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zrealizowanych lekcji.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dokonanie zmiany nauczyciela (w trakcie roku szkolnego), który automatycznie uzyska uprawnienia do kontynuacji pracy z klasą oraz do realizowanych przez jego poprzednika rozkładów materiałów nauczania (z oznaczeniem, które tematy w danym rozkładzie zostały już zrealizowane przez jego poprzednika).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migrację uczniów pomiędzy klasami, grupami w dowolnym momencie roku szkolnego. Uczeń przenoszony lub skreślany musi zostać w widoczny sposób wykreślony z listy dotychczasowej klasy (podobnie jak w dokumentacji papierowej, nie może zostać całkowicie usunięty z listy z chwilą skreślenia).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361"/>
        <w:gridCol w:w="1100"/>
        <w:gridCol w:w="3124"/>
        <w:gridCol w:w="3902"/>
      </w:tblGrid>
      <w:tr w:rsidR="005C00F5" w:rsidRPr="005C00F5" w:rsidTr="00C93427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Cs/>
              </w:rPr>
              <w:t>Wdrożenie</w:t>
            </w:r>
          </w:p>
        </w:tc>
      </w:tr>
      <w:tr w:rsidR="005C00F5" w:rsidRPr="005C00F5" w:rsidTr="00C93427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hAnsi="Times New Roman" w:cs="Times New Roman"/>
              </w:rPr>
              <w:t>Wykonawca jest zobowiązany do wdrożeniowych i uruchomienia systemu dziennika elektronicznego w każdej szkole partnera projektu</w:t>
            </w:r>
          </w:p>
        </w:tc>
      </w:tr>
      <w:tr w:rsidR="005C00F5" w:rsidRPr="005C00F5" w:rsidTr="00C93427">
        <w:trPr>
          <w:trHeight w:val="812"/>
        </w:trPr>
        <w:tc>
          <w:tcPr>
            <w:tcW w:w="71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br/>
              <w:t>szkoły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Gmina Mirzec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Mircu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Mirzec Stary 10,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z Oddziałami Integracyjnymi w Jagodnem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Jagodne 139, 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Gadce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Gadka 100, 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Osinach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Osiny 101, 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Trębowcu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Trębowiec Duży 56,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Małyszynie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Małyszyn Górny 71,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Tychowie Nowym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Tychów Nowy 87,  27-220 Mirzec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Tychowie Starym</w:t>
            </w:r>
          </w:p>
        </w:tc>
        <w:tc>
          <w:tcPr>
            <w:tcW w:w="3902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Tychów Stary 69,  27-220 Mirzec</w:t>
            </w:r>
          </w:p>
        </w:tc>
      </w:tr>
    </w:tbl>
    <w:p w:rsidR="005C00F5" w:rsidRPr="005C00F5" w:rsidRDefault="005C00F5" w:rsidP="005C00F5">
      <w:pPr>
        <w:pStyle w:val="Normalny1"/>
        <w:jc w:val="center"/>
        <w:rPr>
          <w:rFonts w:ascii="Times New Roman" w:hAnsi="Times New Roman" w:cs="Times New Roman"/>
        </w:rPr>
      </w:pP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5C00F5" w:rsidRPr="005C00F5" w:rsidTr="00C93427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Cs/>
              </w:rPr>
              <w:t>Szkolenia</w:t>
            </w:r>
          </w:p>
        </w:tc>
      </w:tr>
      <w:tr w:rsidR="005C00F5" w:rsidRPr="005C00F5" w:rsidTr="00C93427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Wykonawca jest zobowiązany do przeprowadzenia szkoleń co najmniej w zakresie: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całych rad pedagogicznych w każdej objętej zamówieniem placówce w wymiarze min. 8 godzin lekcyjnych dla każdej placówki,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administratorów w każdej objętej zamówieniem placówce w wymiarze min. 3  godzin lekcyjnych,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sekretarzy i dyrektorów szkół w każdej objętej zamówieniem placówce w wymiarze min. 3  godzin lekcyjnych,</w:t>
            </w:r>
          </w:p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p w:rsidR="005C00F5" w:rsidRPr="005C00F5" w:rsidRDefault="005C00F5" w:rsidP="00111A6A">
      <w:pPr>
        <w:pStyle w:val="Tekstpodstawowy"/>
        <w:numPr>
          <w:ilvl w:val="0"/>
          <w:numId w:val="9"/>
        </w:numPr>
        <w:tabs>
          <w:tab w:val="clear" w:pos="709"/>
        </w:tabs>
        <w:suppressAutoHyphens/>
        <w:rPr>
          <w:rFonts w:ascii="Times New Roman" w:hAnsi="Times New Roman"/>
        </w:rPr>
      </w:pPr>
      <w:r w:rsidRPr="005C00F5">
        <w:rPr>
          <w:rFonts w:ascii="Times New Roman" w:hAnsi="Times New Roman"/>
        </w:rPr>
        <w:t xml:space="preserve">Wykonawca jest zobowiązany udzielić Zamawiającemu na przedmiot zamówienia </w:t>
      </w:r>
      <w:r w:rsidRPr="005C00F5">
        <w:rPr>
          <w:rFonts w:ascii="Times New Roman" w:hAnsi="Times New Roman"/>
          <w:b/>
        </w:rPr>
        <w:t>60 miesięcy</w:t>
      </w:r>
      <w:r w:rsidRPr="005C00F5">
        <w:rPr>
          <w:rFonts w:ascii="Times New Roman" w:hAnsi="Times New Roman"/>
        </w:rPr>
        <w:t xml:space="preserve"> gwarancji oraz asysty technicznej wraz z obsługą serwisową, w tym obsługą </w:t>
      </w:r>
      <w:proofErr w:type="spellStart"/>
      <w:r w:rsidRPr="005C00F5">
        <w:rPr>
          <w:rFonts w:ascii="Times New Roman" w:hAnsi="Times New Roman"/>
        </w:rPr>
        <w:t>HelpDesk</w:t>
      </w:r>
      <w:proofErr w:type="spellEnd"/>
      <w:r w:rsidRPr="005C00F5">
        <w:rPr>
          <w:rFonts w:ascii="Times New Roman" w:hAnsi="Times New Roman"/>
        </w:rPr>
        <w:t>.</w:t>
      </w:r>
    </w:p>
    <w:p w:rsidR="005C00F5" w:rsidRPr="005C00F5" w:rsidRDefault="005C00F5" w:rsidP="00111A6A">
      <w:pPr>
        <w:pStyle w:val="Tekstpodstawowy"/>
        <w:numPr>
          <w:ilvl w:val="0"/>
          <w:numId w:val="9"/>
        </w:numPr>
        <w:tabs>
          <w:tab w:val="clear" w:pos="709"/>
        </w:tabs>
        <w:suppressAutoHyphens/>
        <w:rPr>
          <w:rFonts w:ascii="Times New Roman" w:hAnsi="Times New Roman"/>
        </w:rPr>
      </w:pPr>
      <w:r w:rsidRPr="005C00F5">
        <w:rPr>
          <w:rFonts w:ascii="Times New Roman" w:hAnsi="Times New Roman"/>
        </w:rPr>
        <w:lastRenderedPageBreak/>
        <w:t xml:space="preserve">Wykonawca, stosownie do ustawy o prawie autorskim i prawach pokrewnych z 4 lutego 1994 r. (tekst jednolity Dz.U. nr 90 z 2006 r. poz. 631 z </w:t>
      </w:r>
      <w:proofErr w:type="spellStart"/>
      <w:r w:rsidRPr="005C00F5">
        <w:rPr>
          <w:rFonts w:ascii="Times New Roman" w:hAnsi="Times New Roman"/>
        </w:rPr>
        <w:t>późn</w:t>
      </w:r>
      <w:proofErr w:type="spellEnd"/>
      <w:r w:rsidRPr="005C00F5">
        <w:rPr>
          <w:rFonts w:ascii="Times New Roman" w:hAnsi="Times New Roman"/>
        </w:rPr>
        <w:t xml:space="preserve">. zm.), oświadcza, że z momentem ukończenia prac nad wdrożeniem aplikacji, udzieli Licencjobiorcy </w:t>
      </w:r>
      <w:r w:rsidRPr="005C00F5">
        <w:rPr>
          <w:rFonts w:ascii="Times New Roman" w:hAnsi="Times New Roman"/>
          <w:b/>
        </w:rPr>
        <w:t>60 miesięcznej</w:t>
      </w:r>
      <w:r w:rsidRPr="005C00F5">
        <w:rPr>
          <w:rFonts w:ascii="Times New Roman" w:hAnsi="Times New Roman"/>
        </w:rPr>
        <w:t xml:space="preserve"> licencji niewyłącznej na korzystanie z wdrożonej aplikacji, na następujących polach eksploatacji:</w:t>
      </w:r>
    </w:p>
    <w:p w:rsidR="005C00F5" w:rsidRPr="005C00F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 xml:space="preserve">wykorzystywania oprogramowania do wpisywania i przeszukiwania danych, sporządzania zestawień i wydruków oraz wykonywania innych operacji opisanych w specyfikacji minimalnych wymagań funkcjonalnych modułów; </w:t>
      </w:r>
    </w:p>
    <w:p w:rsidR="005C00F5" w:rsidRPr="005C00F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>udostępnianie on-line oprogramowania, w ramach zrealizowanego zadania.</w:t>
      </w:r>
    </w:p>
    <w:p w:rsidR="005C00F5" w:rsidRPr="005C00F5" w:rsidRDefault="005C00F5" w:rsidP="00111A6A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5C00F5">
        <w:rPr>
          <w:rFonts w:ascii="Times New Roman" w:hAnsi="Times New Roman" w:cs="Times New Roman"/>
          <w:color w:val="auto"/>
        </w:rPr>
        <w:t>Wykonawca, którego oferta zostanie najwyżej oceniona zobowiązany będzie do zaprezentowania na wezwanie Zamawiającego w siedzibie Zamawiającego wybranych przez Zamawiającego funkcjonalności opisanych w szczegółowym opisie przedmiotu zamówienia. Do prezentacji wybranych zostanie nie więcej niż 20 spośród wymaganych funkcjonalności. Prezentacja musi się odbywać na realnym, działającym systemie, w docelowej domenie produkcyjnej. Scenariusz prezentacji zostanie przekazany Wykonawcy bezpośrednio przed jej rozpoczęciem w siedzibie Zamawiającego. Brak którejkolwiek z wymaganych funkcjonalności lub brak możliwości jej zaprezentowania na wezwanie Zamawiającego spowoduje odrzucenie oferty. Obowiązkiem Wykonawcy wezwanego do przeprowadzenia prezentacji jest przygotowanie bazy danych w sposób umożliwiający zaprezentowanie każdej wymaganej funkcjonalności.</w:t>
      </w:r>
    </w:p>
    <w:p w:rsidR="005C00F5" w:rsidRPr="005C00F5" w:rsidRDefault="005C00F5" w:rsidP="00111A6A">
      <w:pPr>
        <w:pStyle w:val="Akapitzlist"/>
        <w:numPr>
          <w:ilvl w:val="0"/>
          <w:numId w:val="9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414EFE" w:rsidRPr="005C00F5" w:rsidRDefault="00414EFE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5C00F5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5C00F5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5C00F5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  <w:r w:rsidRPr="005C00F5">
        <w:rPr>
          <w:rStyle w:val="FontStyle27"/>
          <w:rFonts w:ascii="Times New Roman" w:hAnsi="Times New Roman" w:cs="Times New Roman"/>
          <w:b/>
          <w:bCs/>
          <w:color w:val="000000" w:themeColor="text1"/>
        </w:rPr>
        <w:t xml:space="preserve">GMINA WĄCHOCK </w:t>
      </w:r>
    </w:p>
    <w:p w:rsidR="005C00F5" w:rsidRPr="005C00F5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5C00F5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p w:rsidR="005C00F5" w:rsidRPr="00FB2FCE" w:rsidRDefault="005C00F5" w:rsidP="00D97E2F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 w:hanging="426"/>
        <w:contextualSpacing w:val="0"/>
        <w:rPr>
          <w:rFonts w:ascii="Times New Roman" w:hAnsi="Times New Roman"/>
          <w:szCs w:val="24"/>
        </w:rPr>
      </w:pPr>
      <w:r w:rsidRPr="00FB2FCE">
        <w:rPr>
          <w:rFonts w:ascii="Times New Roman" w:hAnsi="Times New Roman"/>
          <w:szCs w:val="24"/>
        </w:rPr>
        <w:t>Przedmiotem zamówienia jest zakup i wdrożenie Dziennika elektronicznego</w:t>
      </w:r>
      <w:r w:rsidR="00FB2FCE">
        <w:rPr>
          <w:rFonts w:ascii="Times New Roman" w:hAnsi="Times New Roman"/>
          <w:szCs w:val="24"/>
        </w:rPr>
        <w:t xml:space="preserve">, </w:t>
      </w:r>
      <w:r w:rsidR="00FB2FCE" w:rsidRPr="00FB2FCE">
        <w:rPr>
          <w:rFonts w:ascii="Times New Roman" w:hAnsi="Times New Roman"/>
          <w:color w:val="FF0000"/>
          <w:szCs w:val="24"/>
        </w:rPr>
        <w:t>e-Naboru do przedszkoli</w:t>
      </w:r>
      <w:r w:rsidRPr="00FB2FCE">
        <w:rPr>
          <w:rFonts w:ascii="Times New Roman" w:hAnsi="Times New Roman"/>
          <w:szCs w:val="24"/>
        </w:rPr>
        <w:t xml:space="preserve"> wraz </w:t>
      </w:r>
      <w:r w:rsidR="00FB2FCE" w:rsidRPr="00FB2FCE">
        <w:rPr>
          <w:rFonts w:ascii="Times New Roman" w:hAnsi="Times New Roman"/>
          <w:color w:val="FF0000"/>
          <w:szCs w:val="24"/>
        </w:rPr>
        <w:t>z konfiguracją i</w:t>
      </w:r>
      <w:r w:rsidRPr="00FB2FCE">
        <w:rPr>
          <w:rFonts w:ascii="Times New Roman" w:hAnsi="Times New Roman"/>
          <w:szCs w:val="24"/>
        </w:rPr>
        <w:t> szkoleniami</w:t>
      </w:r>
      <w:r w:rsidR="00FB2FCE">
        <w:rPr>
          <w:rFonts w:ascii="Times New Roman" w:hAnsi="Times New Roman"/>
          <w:szCs w:val="24"/>
        </w:rPr>
        <w:t>;</w:t>
      </w:r>
    </w:p>
    <w:p w:rsidR="005C00F5" w:rsidRPr="005C00F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 ramach zamówienia wykonawca dostarczy wymagany przedmiot zamówienia zgodnie ze specyfikacją wymagań technicznych (o parametrach minimaln</w:t>
      </w:r>
      <w:bookmarkStart w:id="0" w:name="_GoBack"/>
      <w:bookmarkEnd w:id="0"/>
      <w:r w:rsidRPr="005C00F5">
        <w:rPr>
          <w:rFonts w:ascii="Times New Roman" w:hAnsi="Times New Roman"/>
          <w:szCs w:val="24"/>
        </w:rPr>
        <w:t>ych wymienionych w pkt. III) i warunków dostaw określonych w niniejszym SOPZ.</w:t>
      </w:r>
    </w:p>
    <w:p w:rsidR="005C00F5" w:rsidRPr="005C00F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 w:line="240" w:lineRule="auto"/>
        <w:ind w:left="426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Wymagania techniczne</w:t>
      </w: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 xml:space="preserve"> </w:t>
      </w:r>
    </w:p>
    <w:tbl>
      <w:tblPr>
        <w:tblW w:w="10181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556"/>
      </w:tblGrid>
      <w:tr w:rsidR="005C00F5" w:rsidRPr="005C00F5" w:rsidTr="00C9342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Dziennik elektroniczny musi zostać dostarczony w modelu SaaS. Aplikacja musi działać przynajmniej w następujących przeglądarkach internetowych: </w:t>
            </w:r>
            <w:proofErr w:type="spellStart"/>
            <w:r w:rsidRPr="005C00F5">
              <w:rPr>
                <w:rFonts w:ascii="Times New Roman" w:hAnsi="Times New Roman" w:cs="Times New Roman"/>
              </w:rPr>
              <w:t>Firefox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, Chrome, Safari w ich aktualnych wersjach na komputerach z </w:t>
            </w:r>
            <w:r w:rsidRPr="005C00F5">
              <w:rPr>
                <w:rFonts w:ascii="Times New Roman" w:hAnsi="Times New Roman" w:cs="Times New Roman"/>
              </w:rPr>
              <w:lastRenderedPageBreak/>
              <w:t>zainstalowanymi przynajmniej następującymi systemami operacyjnymi: Windows, Linux, OS X Lion (lub jego poprzednie wersje).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5C00F5" w:rsidRPr="005C00F5" w:rsidTr="00C93427">
        <w:trPr>
          <w:trHeight w:val="440"/>
        </w:trPr>
        <w:tc>
          <w:tcPr>
            <w:tcW w:w="10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moduł szkolny - zajęcia i nadzór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założenie osobnych kont dla dowolnej liczby rodziców/opiekunów oraz uczniów. Każdy z nich musi posiadać osobną wbudowaną w system i nie wymagającą konfiguracji dodatkowych narzędzi (np. kont e-mail) skrzynkę na wiadomości tekstowe (otrzymywane z modułu organu prowadzącego lub od dowolnego nauczyciela/dyrektora szkoły, do której uczęszcza uczeń) i mieć zagwarantowaną poufność kontaktu z placówką szkolną. System musi umożliwiać każdemu użytkownikowi autoryzację za pomocą unikalnego loginu i hasła.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pozwalać na stworzenie przynajmniej dwóch osobnych kont rodzica/opiekuna przypisanych do jednego ucznia.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rodzicowi dostęp przez przeglądarkę www do następujących informacji: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oceny dziecka z podziałem na semestry,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szczegóły związane z ocenami (kategorię, datę, wagę, nazwisko nauczyciela wpisującego ocenę),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frekwencję dziecka wraz z informacją nt. kategorii nieobecności,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kalendarz wydarzeń klasowych,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plan lekcji wraz z umieszczonymi w nim automatycznie przez system informacjami o zastępstwach, odwołaniu lub przeniesieniu lekcji,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zadania domowe,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rejestr tematów które w danym okresie zostały zrealizowane w klasie,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szkolnej tablicy ogłoszeń.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dodawanie, usuwanie oraz modyfikację ocen oraz nieobecności. System musi jednocześnie prowadzić rejestr zmian co najmniej w zakresie ocen, nieobecności oraz zmiany danych ucznia. Historia zmian musi zawierać co najmniej następujące informacje</w:t>
            </w:r>
            <w:r w:rsidRPr="005C00F5">
              <w:rPr>
                <w:rFonts w:ascii="Times New Roman" w:hAnsi="Times New Roman" w:cs="Times New Roman"/>
                <w:b/>
              </w:rPr>
              <w:t xml:space="preserve">: </w:t>
            </w:r>
            <w:r w:rsidRPr="005C00F5">
              <w:rPr>
                <w:rFonts w:ascii="Times New Roman" w:hAnsi="Times New Roman" w:cs="Times New Roman"/>
              </w:rPr>
              <w:t>data modyfikacji informacji, identyfikator  oraz funkcja osoby zmieniającej, IP komputera z którego dokonywano operacji oraz informacja, które dane zostały zmienione.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powinien zapewniać  możliwość oceniania w sposób: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lastRenderedPageBreak/>
              <w:t>a.tradycyjny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w skali 1-6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b.punktowy</w:t>
            </w:r>
            <w:proofErr w:type="spellEnd"/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c.oceniania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kształtującego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proofErr w:type="spellStart"/>
            <w:r w:rsidRPr="005C00F5">
              <w:rPr>
                <w:rFonts w:ascii="Times New Roman" w:hAnsi="Times New Roman" w:cs="Times New Roman"/>
              </w:rPr>
              <w:t>d.oceniania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opisowego (w edukacji wczesnoszkolnej)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e.za pomocą systemu mieszanego zawierającego pkt. a-d gdzie jednego ucznia w ramach jednych zajęć można oceniać jednocześnie kilkoma wybranymi sposobami.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prezentować wyliczoną średnią ważoną lub arytmetyczną w zależności od konfiguracji systemu. Wymaga się, aby każdy nauczyciel indywidualnie mógł zdecydować o wyborze  algorytmu wyliczania średniej na przedmiocie, którego naucza.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widoku prezentującym każdą ocenę muszą pojawiać się co najmniej następujące informacje: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</w:p>
          <w:p w:rsidR="005C00F5" w:rsidRPr="005C00F5" w:rsidRDefault="005C00F5" w:rsidP="00111A6A">
            <w:pPr>
              <w:pStyle w:val="Normalny1"/>
              <w:numPr>
                <w:ilvl w:val="0"/>
                <w:numId w:val="10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obligatoryjnie, wyświetlane w sposób automatyczny przez system: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informacje o osobie, która dodała ocenę do bazy danych (w przypadku zastępstw powinna pojawić się osoba zastępująca)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dane nauczyciela, który daną lekcję wg planu powinien był prowadzić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datę oceny (wraz z możliwością sprawdzenia dodatkowo daty fizycznego wpisania oceny do bazy zapisywaną przez system automatycznie)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kategorię oceny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wagę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8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czy ocena jest liczona do średniej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fakultatywnie, po uzupełnieniu przez nauczyciela: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komentarz nauczyciela do oceny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2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indywidualnie dobrany do kategorii kolor tak, aby po wyświetlanym kolorze użytkownicy mogli rozróżniać poszczególne kategorie (np. sprawdzian czerwony kolor, kartkówka kolor żółty, </w:t>
            </w:r>
            <w:proofErr w:type="spellStart"/>
            <w:r w:rsidRPr="005C00F5">
              <w:rPr>
                <w:rFonts w:ascii="Times New Roman" w:hAnsi="Times New Roman" w:cs="Times New Roman"/>
              </w:rPr>
              <w:t>itd</w:t>
            </w:r>
            <w:proofErr w:type="spellEnd"/>
            <w:r w:rsidRPr="005C00F5">
              <w:rPr>
                <w:rFonts w:ascii="Times New Roman" w:hAnsi="Times New Roman" w:cs="Times New Roman"/>
              </w:rPr>
              <w:t>)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pracę z wykorzystaniem różnych widoków przedstawiających listę ocen. Wymaga się co najmniej dwóch widoków ocen: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widok ocen pogrupowanych wg kategorii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widok ocen posortowanych wg daty dodania do systemu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umożliwiać przyznanie wybranej grupie użytkowników (domyślnie administratorowi, fakultatywnie co najmniej każdemu </w:t>
            </w:r>
            <w:r w:rsidRPr="005C00F5">
              <w:rPr>
                <w:rFonts w:ascii="Times New Roman" w:hAnsi="Times New Roman" w:cs="Times New Roman"/>
              </w:rPr>
              <w:lastRenderedPageBreak/>
              <w:t>nauczycielowi w szkole lub wychowawcom klas) uprawnień do tworzenia dowolnych grup uczniów: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wewnątrz klasowych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między klasowych, złożonych z uczniów klas tego samego poziomu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między klasowych, złożonych z uczniów klas różnych poziomów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Podziały na grupy muszą być dostępne w widoku planów lekcji oraz widoku lekcji zrealizowanych w danej szkole. Numeracja oraz kolejność uczniów w ramach takich grup nie powinna mieć wpływu na numer ucznia w dzienniku głównym klasy. Informacje o ocenach, tematach zajęć oraz frekwencji uczniów na zajęciach realizowanych w grupach muszą być automatycznie uwzględniane zarówno w dzienniku danej grupy jak i dziennikach klas głównych z których pochodzą uczniowie.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3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umożliwiać :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● wpisanie frekwencji w zakresie nieobecności nieusprawiedliwionych,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● wpisanie frekwencji w zakresie nieobecności usprawiedliwionych,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  ●   wpisanie frekwencji w zakresie spóźnienia,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  ●   wpisanie frekwencji zwolnienia z danej lekcji, oraz zwolnienia czasowego,</w:t>
            </w:r>
          </w:p>
          <w:p w:rsidR="005C00F5" w:rsidRPr="005C00F5" w:rsidRDefault="005C00F5" w:rsidP="00C93427">
            <w:pPr>
              <w:pStyle w:val="Normalny1"/>
              <w:ind w:left="615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    ● definiowania własnych typów nieobecności oraz ich sposobu liczenia w statystykach frekwencji (np. podkategoria zawody sportowe w kategorii nieobecność)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6"/>
              </w:numPr>
              <w:ind w:hanging="360"/>
              <w:contextualSpacing/>
              <w:rPr>
                <w:rFonts w:ascii="Times New Roman" w:eastAsia="Calibri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zawierać funkcję e-usprawiedliwienia – umożliwiającą wysłanie przez dowolnego rodzica/opiekuna dziecka wniosku  o usprawiedliwienie jego nieobecności w szkole za pomocą dedykowanego formularza obejmującego: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o powodach nieobecności ucznia na zajęciach,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informację o czasie usprawiedliwionej nieobecności (definiowanym co najmniej jako zakres dat lub zakres godzin lekcyjnych w ramach jednego dnia),</w:t>
            </w:r>
          </w:p>
          <w:p w:rsidR="005C00F5" w:rsidRPr="005C00F5" w:rsidRDefault="005C00F5" w:rsidP="00111A6A">
            <w:pPr>
              <w:pStyle w:val="Normalny1"/>
              <w:widowControl w:val="0"/>
              <w:numPr>
                <w:ilvl w:val="0"/>
                <w:numId w:val="14"/>
              </w:numPr>
              <w:spacing w:after="120"/>
              <w:ind w:hanging="360"/>
              <w:contextualSpacing/>
              <w:rPr>
                <w:rFonts w:ascii="Times New Roman" w:eastAsia="Calibri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Usprawiedliwienie wysłane za pomocą modułu e-usprawiedliwienia musi spowodować po akceptacji wniosku przez wychowawcę automatyczną zmianę w dzienniku elektronicznym nieobecności nieusprawiedliwionych na usprawiedliwione we wskazanym we wniosku okresie.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nauczycielowi dostęp do widoku, w którym będą wyliczone braki w części dokumentacji za którą odpowiada. Nauczyciel musi mieć możliwość prostego i szybkiego dotarcia do informacji o brakach związanych z nieuzupełnioną na jego lekcjach frekwencją, tematem lekcji oraz brakiem wpisu zrealizowanych lekcji. System musi zawierać widok braków związanych z tematami oraz frekwencją na którym znajdują się co najmniej następujące dane związane z powyższymi brakami: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data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numer lekcji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oddział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● </w:t>
            </w:r>
            <w:r w:rsidRPr="005C00F5">
              <w:rPr>
                <w:rFonts w:ascii="Times New Roman" w:hAnsi="Times New Roman" w:cs="Times New Roman"/>
              </w:rPr>
              <w:tab/>
              <w:t>przedmiot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umożliwiać wygenerowanie zbiorczej informacji na temat konkretnego ucznia. W widoku muszą znaleźć się informację nt. wszystkich uzyskanych przez niego w bieżącym roku szkolnym ocen, nieobecności oraz wszelkie uwagi wysłane do rodzica przez nauczycieli wraz z informacją czy dany rodzic przeczytał daną uwagę. W podanym widoku muszą się znaleźć także informacje </w:t>
            </w:r>
            <w:proofErr w:type="spellStart"/>
            <w:r w:rsidRPr="005C00F5">
              <w:rPr>
                <w:rFonts w:ascii="Times New Roman" w:hAnsi="Times New Roman" w:cs="Times New Roman"/>
              </w:rPr>
              <w:t>nt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daty i godziny ostatniego logowania rodzica oraz ucznia.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elektroniczny musi umożliwiać ocenianie zachowania w sposób standardowy i punktowy. W przypadku zastosowania punktowego oceniania zachowania system musi umożliwiać skonfigurowanie słownika wzorców (nazwa + wartość punktowa, np. nieodpowiednie zachowanie na lekcji (-10 pkt), aktywność pozalekcyjna na rzecz szkoły (+20 pkt))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System musi posiadać mechanizmy, umożliwiające wprowadzenie przez nauczycieli rozkładów materiałów nauczania oraz korzystanie z biblioteki już przygotowanych.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Od producenta wymaga się aby w ramach dostarczanego systemu zagwarantował dostęp do przynajmniej 10 000 aktualnych na dzień złożenia oferty, przygotowanych i opracowanych rozkładów materiałów nauczania, w tym rozkładów pochodzących bezpośrednio (wpisanych przez pracowników wydawców oraz stosownie opisanych - wskazane pochodzenie/autorstwo rozkładu) od przynajmniej 8 różnych wydawców edukacyjnych. System musi umożliwić Nauczycielom możliwość wpisywania innych rozkładów, a następnie ich wielokrotnego wykorzystywania.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ewidencjonowanie wybranych zajęć dodatkowych w podziale na różne kategorie z uwzględnieniem czasu ich trwania (dowolnym, wyrażonym w minutach) a także rejestrowaniem listy uczniów (spośród wszystkich uczniów w szkole, inaczej na każdych zajęciach). System musi automatycznie przeliczać czas wszystkich zrealizowanych zajęć dodatkowych w danej kategorii na godziny dydaktyczne.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nauczycielowi analizę własnej rytmiczności oceniania (np. rozkład ocen w czasie, wg przedmiotu). Wymaga się, aby system wskazywał co najmniej liczbę ocen, które nauczyciel wystawia każdego miesiąca w danym roku szkolnym.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edukacji wczesnoszkolnej zawierający co najmniej: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możliwość odnotowywania zajęć edukacji wczesnoszkolnej w trybie normalnych godzin lekcyjnych obowiązujących w szkole i w oparciu o narzucony plan lekcji, lub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1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możliwość odnotowywania w ramach bloku lekcyjnego czasu trwania poszczególnych edukacji w systemie minutowym (bez konieczności ustalania sztywnego i powtarzalnego planu lekcji uwzględniającego wszystkie edukacje wchodzące w skład edukacji wczesnoszkolnej),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słownik opisowych wyrażeń oceniających postępy ucznia składający się z co najmniej 1000 wyrażeń podzielonych na poszczególne edukacje i umiejętności (musi mieć możliwość modyfikacji i dostosowania przez każdego nauczyciela, który stosuje ocenę opisową),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możliwość wprowadzania frekwencji oraz tematów zajęć dla całego bloku edukacji wczesnoszkolnej (bez konieczności powtarzania wprowadzania tych danych dla każdej godziny lekcyjnej),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 możliwość odnotowania tematu dnia oraz jednocześnie tematów szczegółowych dla każdej edukacji realizowanej w danym dniu przez nauczyciela.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zestaw następujących analiz związanych z frekwencją, postępami w nauce, średnią ocen oraz klasyfikacjami: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Oceny ucznia oraz frekwencję z podziałem na: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a. klasy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b. jednostki szkolne w przypadku zespołów szkół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c. zakres czasowy (np. semestr 1, semestr 2, konkretny miesiąc)</w:t>
            </w:r>
          </w:p>
          <w:p w:rsidR="005C00F5" w:rsidRPr="005C00F5" w:rsidRDefault="005C00F5" w:rsidP="00C93427">
            <w:pPr>
              <w:pStyle w:val="Normalny1"/>
              <w:ind w:left="82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d. konkretny przedmiot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Klasyfikację śródroczną i roczną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Miesięczne zestawienia frekwencji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Frekwencję w konkretnym dniu i godzinie lekcyjnej dla każdej klasy z podziałem na poszczególne jednostki szkolne. Zestawienie musi zawierać sumę obecności, nieobecności oraz procent obecności ogółem i w konkretnym oddziale szkolnym.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Procentowe rankingi frekwencji z podziałem na oddziały oraz poszczególnych uczniów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Wykres ocen śródrocznych i rocznych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Wykaz uczniów z oceną niedostateczną oraz nieklasyfikowany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Zestawienie ocen z zachowania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Średnią przedmiotów, klas oraz uczniów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- System musi posiadać graficzne wizualizacje wyników oraz frekwencji, a także rytmiczności oceniania w każdej placówce.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zarządzania wycieczkami obejmujący: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1.możliwość tworzenia grup wycieczkowych składających się z dowolnej liczby uczniów pochodzących z dowolnych  klas w szkole,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2.możliwość wskazania kierownika wycieczki oraz opiekunów spośród wszystkich nauczycieli w szkole,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3.możliwość dodania do wycieczki dowolnego uczestnika lub opiekuna spoza szkoły (uwzględnianych potem na wydruku karty wycieczki),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4.możliwość wprowadzenia harmonogramu wycieczki obejmującego dokładny zakres dat i godzin zegarowych trwania wycieczki oraz jednocześnie wskazanie niezależnie ile godzin lekcyjnych, z jakich przedmiotów i z jakimi tematami (także z wykorzystaniem rozkładów materiału nauczania wczytanych wcześniej przez nauczycieli do systemu) zostanie zapisanych w dziennikach lekcyjnych wszystkich klas, z których uczniowie brali udział w wycieczce jako zrealizowane w ramach danej wycieczki,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 przy każdej wskazanej do wprowadzenia do dziennika lekcji realizowanej w ramach wycieczki musi być możliwość oznaczenia czy powinna ona zostać doliczona do realizacji ramowego planu nauczania czy nie,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6. możliwość szybkiego uzupełnienia frekwencji na wycieczce na zbiorczym widoku obejmującym wszystkich uczniów uczestniczących w wycieczce (nawet jeśli pochodzą z różnych klas </w:t>
            </w:r>
            <w:r w:rsidRPr="005C00F5">
              <w:rPr>
                <w:rFonts w:ascii="Times New Roman" w:hAnsi="Times New Roman" w:cs="Times New Roman"/>
              </w:rPr>
              <w:lastRenderedPageBreak/>
              <w:t>lub grup zajęciowych) wraz z automatycznym przeniesieniem tych danych do właściwych dzienników lekcyjnych,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7. generowanie gotowej karty wycieczki zgodnej z wzorem MEN,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 Moduł musi umożliwiać odwoływanie zajęć wynikających z planu lekcji jeśli cała klasa realizuje zajęcia na wycieczce. W takim przypadku: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module Zastępstw musi zostać wyświetlona informacja o zajęciach odwołanych przez moduł Wycieczki - nie ma konieczności ponownego odwoływania zajęć klasy w tym module oraz dodawania nieobecności klasy na dzień wycieczki,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Jeżeli odwołano zajęcia przez moduł Wycieczki, w planie lekcji klasy zostanie wyświetlone powiadomienie o odwołaniu zajęć,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17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 kalendarzu wydarzeń klasowych musi zostać wyświetlone powiadomienie o odwołaniu zajęć z poziomu modułu Wycieczki.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9.Tematy zajęć dodane przez moduł Wycieczki muszą w dzienniku lekcyjnym być wyraźnie oznaczone jako realizowane na wycieczce,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10.W wyeksportowanych plikach dzienników lekcyjnych muszą zostać uwzględniane informacje o: dacie wycieczki, czasie trwania, liczbie uczestników, celu wycieczki oraz nazwisku kierownika.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zapewnić możliwość dokumentowania nauczania indywidualnego poprzez: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1.zdefiniowanie indywidualnego planu lekcji ucznia w oparciu o godziny lekcyjne obowiązujące w szkole lub inny dowolny zakres czasu definiowany przez nauczyciela,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2.system musi umożliwiać zdefiniowanie dla każdego ucznia okresu skierowania go na nauczanie indywidualne oraz wskazanie zajęć, które będzie realizował w trybie indywidualnym oraz jednocześnie takich, z których ewentualnie został zwolniony lub w których będzie uczestniczył razem z klasą,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3.system musi uwzględniać dane o ocenach ucznia realizującego nauczanie indywidualne w statystykach klasy, do której przynależy (np. zestawieniach klasyfikacji, exporcie dziennika do archiwum),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udostępniać nauczycielom narzędzie umożliwiające proste  tworzenie notatek lekcyjnych wyświetlanych uczniom przez projektor na </w:t>
            </w:r>
            <w:r w:rsidRPr="005C00F5">
              <w:rPr>
                <w:rFonts w:ascii="Times New Roman" w:hAnsi="Times New Roman" w:cs="Times New Roman"/>
              </w:rPr>
              <w:lastRenderedPageBreak/>
              <w:t>ekranie lub tablicy interaktywnej. Tworzenie tych notatek lekcyjnych być musi odbywać się poprzez stronę internetową i w sposób automatyczny zapisywane do bazy danych systemu. Zamawiający nie przewiduje zapisywania zrzutów z ekranu w postaci pojedynczych plików. Moduł ten musi obejmować co najmniej: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1. możliwość umieszczania w notatce prostych kształtów (prostokąt, kwadrat, okrąg, trójkąt), osi współrzędnych i wykresów, grafiki (plików jpg, </w:t>
            </w:r>
            <w:proofErr w:type="spellStart"/>
            <w:r w:rsidRPr="005C00F5">
              <w:rPr>
                <w:rFonts w:ascii="Times New Roman" w:hAnsi="Times New Roman" w:cs="Times New Roman"/>
              </w:rPr>
              <w:t>bmp</w:t>
            </w:r>
            <w:proofErr w:type="spellEnd"/>
            <w:r w:rsidRPr="005C00F5">
              <w:rPr>
                <w:rFonts w:ascii="Times New Roman" w:hAnsi="Times New Roman" w:cs="Times New Roman"/>
              </w:rPr>
              <w:t>), tekstu, dowolnych kształtów rysowanych odręcznie,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 zapisywanie tworzonych notatek w trybie animacji w czasie rzeczywistym do ponownego odtworzenia w trakcie innych zajęć prowadzonych przez nauczyciela,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  możliwość udostępnienia/cofnięcia udostępnienia w ramach dziennika elektronicznego notatek z tablicy interaktywnej do wglądu uczniom,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możliwość powiązania notatek z tablicy interaktywnej z tematem w rozkładzie materiału w sposób, który umożliwi automatyczne wyświetlenie nauczycielowi przekierowania (linku) do takiej notatki za każdym razem kiedy dany temat będzie realizowany na lekcji;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wychowawcom odnotowywanie tematyki zebrań z rodzicami oraz frekwencję rodziców na zebraniach (dla każdego ucznia informacja o obecności/nieobecności opiekuna na zebraniu)</w:t>
            </w:r>
          </w:p>
        </w:tc>
      </w:tr>
    </w:tbl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 xml:space="preserve"> </w:t>
      </w:r>
    </w:p>
    <w:tbl>
      <w:tblPr>
        <w:tblW w:w="100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7440"/>
      </w:tblGrid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zapewniać export danych dziennika lekcyjnego każdego oddziału, grupy oraz nauczania indywidualnego do pliku XML z możliwością przeglądania tych danych w arkuszu kalkulacyjnym np. MS Excel. Po otworzeniu pliku w arkuszy kalkulacyjnym musi on przypominać graficznie widok tradycyjnego dziennika lekcyjnego (wzór z dziennika papierowego).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udostępniać dyrektorowi dodatkowe informacje nt. pracy nauczycieli z uwzględnieniem 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daty i godziny ostatniego logowania do systemu każdego z nauczycieli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ilości ocen wpisanych do systemu w zadanym zakresie dat z podziałem na kategorie ocen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miesięcznego rozkładu ocen każdego nauczyciela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musi umożliwiać dyrektorowi placówki oraz nauczycielowi kontrolę realizacji rozkładu materiału nauczania dla każdego przedmiotu i każdej prowadzonej lekcji. System musi wskazywać dyrektorowi, które z zaplanowanych tematów zostały zrealizowane oraz kiedy. Dyrektor musi posiadać także informację o tematach, które zostały zrealizowane ale nie należały do rozkładów materiałów nauczania. System musi mieć także możliwość przypisania rozkładu materiału  do grup wewnątrz i międzyoddziałowych dzięki czemu możliwe będzie monitorowanie realizacji tematów i lekcji na zajęciach w których stosowane są podziały na grupy.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moduł ankietowania użytkowników w ramach pojedynczej szkoły. Wyniki ankiet w sposób automatyczny muszą być widoczne dla autora ankiety z możliwością eksportu danych do arkusza kalkulacyjnego np. Excel. Autor ankiety musi mieć możliwość definiowania odbiorców ankiety z podziałem na co najmniej: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rodzice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uczniowie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nauczyciele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Stworzenie ankiety musi polegać na wprowadzaniu przez przeglądarkę pytań oraz odpowiedzi, które potem wyświetlą się odbiorcom ankiety w postaci formularza internetowego umożliwiającego wypełnienie ankiety bezpośrednio na stronie internetowej. Rozwiązanie to nie może być oparte o zewnętrzne systemy do ankietowania oraz zamieszczanie linku do ankiety zapisanej (treść ankiety oraz jej wyniki) gdzie indziej niż w bazie danych dziennika elektronicznego (jak np. moduł Google </w:t>
            </w:r>
            <w:proofErr w:type="spellStart"/>
            <w:r w:rsidRPr="005C00F5">
              <w:rPr>
                <w:rFonts w:ascii="Times New Roman" w:hAnsi="Times New Roman" w:cs="Times New Roman"/>
              </w:rPr>
              <w:t>Forms</w:t>
            </w:r>
            <w:proofErr w:type="spellEnd"/>
            <w:r w:rsidRPr="005C00F5">
              <w:rPr>
                <w:rFonts w:ascii="Times New Roman" w:hAnsi="Times New Roman" w:cs="Times New Roman"/>
              </w:rPr>
              <w:t xml:space="preserve"> - tak aby nie istniała potrzeba akceptacji zewnętrznego regulaminu korzystania z takich usług oraz przechowywania danych poza bazą danych systemu).</w:t>
            </w:r>
          </w:p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Ankiety muszą obsługiwać wprowadzenie co najmniej następujących typów pytań: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Pytanie jednokrotnego wyboru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Pytanie wielokrotnego wyboru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Pytanie otwarte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Skala ocen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możliwość planowania zastępstw doraźnych, w tym: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1.łączenia grup na zastępstwie (grup w ramach jednego oddziału lub grup z kilku oddziałów),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2.dzielenia oddziałów na grupy na zastępstwie,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3.przypisywanie dowolnego nauczyciela do realizacji zastępstwa,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4.odwołania lekcji,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5.przesunięcia zajęć,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6.system musi umożliwić katalogowanie planowanych zastępstw według typu (co najmniej płatne/niepłatne/inne) oraz na żądanie generować zestawienia wszystkich zrealizowanych w danym miesiącu zastępstw wg typu i nauczyciela,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7.informacje o planowanych zmianach (zastępstwach, przesunięciach lub </w:t>
            </w:r>
            <w:proofErr w:type="spellStart"/>
            <w:r w:rsidRPr="005C00F5">
              <w:rPr>
                <w:rFonts w:ascii="Times New Roman" w:hAnsi="Times New Roman" w:cs="Times New Roman"/>
              </w:rPr>
              <w:t>odwołaniach</w:t>
            </w:r>
            <w:proofErr w:type="spellEnd"/>
            <w:r w:rsidRPr="005C00F5">
              <w:rPr>
                <w:rFonts w:ascii="Times New Roman" w:hAnsi="Times New Roman" w:cs="Times New Roman"/>
              </w:rPr>
              <w:t>) muszą być nanoszone automatycznie na widok planu lekcji prezentowanego uczniom/rodzicom,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  system musi automatycznie weryfikować, czy w trakcie planowania zastępstw podjęto działania dotyczące wszystkich uczniów zobowiązanych do uczestnictwa w pierwotnych zajęciach i nie dopuszczać do zatwierdzenia realizacji zastępstw, które nie obejmą wszystkich tych uczniów,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9.  z chwilą zaplanowania zastępstw, dla nauczycieli skierowanych do ich realizacji, muszą zostać wysłane (poprzez wbudowany moduł wiadomości tekstowych) automatycznie powiadomienia o zmianach wprowadzonych w ich planach lekcji,</w:t>
            </w:r>
          </w:p>
          <w:p w:rsidR="005C00F5" w:rsidRPr="005C00F5" w:rsidRDefault="005C00F5" w:rsidP="00C93427">
            <w:pPr>
              <w:pStyle w:val="Normalny1"/>
              <w:ind w:left="0"/>
              <w:rPr>
                <w:rFonts w:ascii="Times New Roman" w:hAnsi="Times New Roman" w:cs="Times New Roman"/>
                <w:b/>
              </w:rPr>
            </w:pPr>
            <w:r w:rsidRPr="005C00F5">
              <w:rPr>
                <w:rFonts w:ascii="Times New Roman" w:hAnsi="Times New Roman" w:cs="Times New Roman"/>
              </w:rPr>
              <w:t>10. System musi umożliwiać tworzenie dowolnych kategorii zastępstw oraz powodów nieobecności nauczycieli oraz musi mieć możliwość generowania na ich podstawie zestawień zbiorczych</w:t>
            </w:r>
            <w:r w:rsidRPr="005C00F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posiadać mechanizm automatycznie liczący ilość zrealizowanych godzin lekcyjnych w odniesieniu do szkolnych ramowych planów nauczania: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 dla każdego przedmiotu i klasy na całym etapie edukacyjnym (automatyczne wykazywanie wszystkich godzin z całego etapu edukacyjnego oraz z danego roku szkolnego - zbiorczy widok dostępny w każdej chwili w dzienniku elektronicznym),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z uwzględnieniem zajęć realizujących podstawę programową prowadzonych przez nauczycieli w ramach zastępstw i wycieczek;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 z możliwością konfigurowania przez każdą szkołę grup przedmiotów, dla których będzie prezentowana łączna liczba zrealizowanych godzin (np. edukacja wczesnoszkolna, przedmioty zawodowe),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mechanizm przeliczający wyrażony w minutach czas realizacji poszczególnych edukacji w ramach bloków edukacji wczesnoszkolnej na godziny dydaktyczne rozliczane w ramowych planach nauczania.</w:t>
            </w:r>
          </w:p>
        </w:tc>
      </w:tr>
      <w:tr w:rsidR="005C00F5" w:rsidRPr="005C00F5" w:rsidTr="00C93427"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spacing w:after="160" w:line="254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zawierać moduł analityczny umożliwiający dyrektorowi konfigurowanie automatycznej kontroli wybranych parametrów pracy szkoły obejmujący: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   automatyczne generowanie wykazu brakujących w e-dzienniku wpisów frekwencji i tematów zajęć (zestawienie braków przypadających na każdego nauczyciela),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   automatyczne generowanie zestawienia imiennej listy uczniów, których absencja na zajęciach przekroczyła zdefiniowany jako krytyczny dla szkoły procent (np. wskazujący na brak realizacji przez ucznia obowiązku szkolnego lub nauki w wymaganym minimalnie wymiarze lub dowolny inny wg potrzeb dyrektora),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   automatyczne generowanie zestawienia imiennej listy uczniów, których średnia semestralna spadła poniżej określonej wartości według przedmiotów (np. grożącego brakiem uzyskania promocji do kolejnej klasy lub dowolnego innego wg potrzeb dyrektora).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4.  automatyczne generowanie listy nauczycieli z informacją, ile ocen wystawili.</w:t>
            </w:r>
          </w:p>
          <w:p w:rsidR="005C00F5" w:rsidRPr="005C00F5" w:rsidRDefault="005C00F5" w:rsidP="00C93427">
            <w:pPr>
              <w:pStyle w:val="Normalny1"/>
              <w:spacing w:after="160" w:line="254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Każdy dyrektor (lub wicedyrektor) w szkole musi mieć możliwość skonfigurowania dla siebie innych raportów generowanych w różnych terminach. W każdym przypadku konfiguracji podlegać musi termin automatycznego przygotowania i dostarczenia na konto dyrektora każdego z w/w raportów (co najmniej poprzez wybór dnia tygodnia,  lub wyznaczenie dnia miesiąca w którym regularnie ma być przygotowywany dany raport. Rytm generowania musi być konfigurowany dla każdego raportu indywidualnie).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tbl>
      <w:tblPr>
        <w:tblW w:w="1018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526"/>
      </w:tblGrid>
      <w:tr w:rsidR="005C00F5" w:rsidRPr="005C00F5" w:rsidTr="00C93427">
        <w:trPr>
          <w:trHeight w:val="440"/>
        </w:trPr>
        <w:tc>
          <w:tcPr>
            <w:tcW w:w="101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moduł szkolny - zarządzanie danymi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eksport oraz import danych uczniowskich do/z formatu SOU (standard opisu ucznia w formacie XML).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Dziennik elektroniczny musi umożliwić rodzicom oraz opiekunom wydrukowanie w dowolnej chwili raportu dotyczącego przechowywanych w systemie danych osobowych w formie zgodnej z obowiązującym prawem dotyczącym ochrony danych osobowych.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 xml:space="preserve">System musi posiadać moduł administracyjny do którego mają dostęp wyselekcjonowani w placówce szkolnej pracownicy. Celem modułu jest </w:t>
            </w:r>
            <w:r w:rsidRPr="005C00F5">
              <w:rPr>
                <w:rFonts w:ascii="Times New Roman" w:hAnsi="Times New Roman" w:cs="Times New Roman"/>
              </w:rPr>
              <w:lastRenderedPageBreak/>
              <w:t>umożliwienie włączania odpowiednich opcji dla każdej szkoły indywidualnie, co pozwoli dostosować system do indywidualnych potrzeb placówki.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konfigurację widoku rodzica. Administrator w porozumieniu z radą pedagogiczną musi mieć możliwość definiowania opcjonalnych widoków dla rodziców co najmniej poprzez włączanie lub wyłączanie widoku: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średniej dziecka,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zrealizowanych na zajęciach tematów lekcji,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prezentacji uwag ucznia,</w:t>
            </w:r>
          </w:p>
          <w:p w:rsidR="005C00F5" w:rsidRPr="005C00F5" w:rsidRDefault="005C00F5" w:rsidP="00C93427">
            <w:pPr>
              <w:pStyle w:val="Normalny1"/>
              <w:ind w:left="82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prezentacji wyników egzaminów.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administratorowi dla wybranych lub wszystkich klas zablokowanie możliwości dodawania, zmian i usuwania danych w wybranym dowolnie zakresie dat (np. cały pierwszy semestr, wybrany miesiąc lub inny zakres dat). Blokada ta musi dotyczyć co najmniej: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ocen,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frekwencji,</w:t>
            </w:r>
          </w:p>
          <w:p w:rsidR="005C00F5" w:rsidRPr="005C00F5" w:rsidRDefault="005C00F5" w:rsidP="00C93427">
            <w:pPr>
              <w:pStyle w:val="Normalny1"/>
              <w:ind w:left="1540" w:hanging="360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●       zrealizowanych lekcji.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umożliwiać dokonanie zmiany nauczyciela (w trakcie roku szkolnego), który automatycznie uzyska uprawnienia do kontynuacji pracy z klasą oraz do realizowanych przez jego poprzednika rozkładów materiałów nauczania (z oznaczeniem, które tematy w danym rozkładzie zostały już zrealizowane przez jego poprzednika).</w:t>
            </w:r>
          </w:p>
        </w:tc>
      </w:tr>
      <w:tr w:rsidR="005C00F5" w:rsidRPr="005C00F5" w:rsidTr="00C93427"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System musi umożliwić migrację uczniów pomiędzy klasami, grupami w dowolnym momencie roku szkolnego. Uczeń przenoszony lub skreślany musi zostać w widoczny sposób wykreślony z listy dotychczasowej klasy (podobnie jak w dokumentacji papierowej, nie może zostać całkowicie usunięty z listy z chwilą skreślenia).</w:t>
            </w:r>
          </w:p>
        </w:tc>
      </w:tr>
    </w:tbl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361"/>
        <w:gridCol w:w="1100"/>
        <w:gridCol w:w="3124"/>
        <w:gridCol w:w="3902"/>
      </w:tblGrid>
      <w:tr w:rsidR="005C00F5" w:rsidRPr="005C00F5" w:rsidTr="00C93427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Cs/>
              </w:rPr>
              <w:t>Wdrożenie</w:t>
            </w:r>
          </w:p>
        </w:tc>
      </w:tr>
      <w:tr w:rsidR="005C00F5" w:rsidRPr="005C00F5" w:rsidTr="00C93427">
        <w:trPr>
          <w:trHeight w:val="812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hAnsi="Times New Roman" w:cs="Times New Roman"/>
              </w:rPr>
              <w:t>Wykonawca jest zobowiązany do wdrożeniowych i uruchomienia systemu dziennika elektronicznego w każdej szkole partnera projektu</w:t>
            </w:r>
          </w:p>
        </w:tc>
      </w:tr>
      <w:tr w:rsidR="005C00F5" w:rsidRPr="005C00F5" w:rsidTr="00C93427">
        <w:trPr>
          <w:trHeight w:val="812"/>
        </w:trPr>
        <w:tc>
          <w:tcPr>
            <w:tcW w:w="71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Partner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br/>
              <w:t>szkoły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Gmina Wąchock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im. Bohaterów Powstania Styczniowego</w:t>
            </w:r>
          </w:p>
        </w:tc>
        <w:tc>
          <w:tcPr>
            <w:tcW w:w="3902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Ul. Kościelna 10,  27-215 Wąchock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Szkoła Podstawowa w Wielkiej Wsi im. Świętokrzyskich Partyzantów AK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Wielka Wieś 354, 27-215 Wąchock</w:t>
            </w:r>
          </w:p>
        </w:tc>
      </w:tr>
      <w:tr w:rsidR="005C00F5" w:rsidRPr="005C00F5" w:rsidTr="00C93427">
        <w:trPr>
          <w:trHeight w:val="541"/>
        </w:trPr>
        <w:tc>
          <w:tcPr>
            <w:tcW w:w="714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C00F5" w:rsidRPr="005C00F5" w:rsidRDefault="005C00F5" w:rsidP="00C934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  <w:bCs/>
              </w:rPr>
              <w:t>Szkoła Podstawowa im. Wojska Polskiego w Parszowie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  <w:bCs/>
              </w:rPr>
              <w:t>Parszów, ul. Szkolna 28, 27-215 Wąchock</w:t>
            </w:r>
          </w:p>
        </w:tc>
      </w:tr>
    </w:tbl>
    <w:p w:rsidR="005C00F5" w:rsidRPr="005C00F5" w:rsidRDefault="005C00F5" w:rsidP="005C00F5">
      <w:pPr>
        <w:pStyle w:val="Normalny1"/>
        <w:jc w:val="center"/>
        <w:rPr>
          <w:rFonts w:ascii="Times New Roman" w:hAnsi="Times New Roman" w:cs="Times New Roman"/>
        </w:rPr>
      </w:pP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5C00F5" w:rsidRPr="005C00F5" w:rsidTr="00C93427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  <w:r w:rsidRPr="005C00F5">
              <w:rPr>
                <w:rFonts w:ascii="Times New Roman" w:eastAsia="Times New Roman" w:hAnsi="Times New Roman" w:cs="Times New Roman"/>
                <w:bCs/>
              </w:rPr>
              <w:t>Szkolenia</w:t>
            </w:r>
          </w:p>
        </w:tc>
      </w:tr>
      <w:tr w:rsidR="005C00F5" w:rsidRPr="005C00F5" w:rsidTr="00C93427">
        <w:trPr>
          <w:trHeight w:val="812"/>
        </w:trPr>
        <w:tc>
          <w:tcPr>
            <w:tcW w:w="10194" w:type="dxa"/>
            <w:shd w:val="clear" w:color="auto" w:fill="auto"/>
            <w:vAlign w:val="center"/>
          </w:tcPr>
          <w:p w:rsidR="005C00F5" w:rsidRPr="005C00F5" w:rsidRDefault="005C00F5" w:rsidP="00C93427">
            <w:pPr>
              <w:pStyle w:val="Normalny1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Wykonawca jest zobowiązany do przeprowadzenia szkoleń co najmniej w zakresie: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całych rad pedagogicznych w każdej objętej zamówieniem placówce w wymiarze min. 8 godzin lekcyjnych dla każdej placówki,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administratorów w każdej objętej zamówieniem placówce w wymiarze min. 3  godzin lekcyjnych,</w:t>
            </w:r>
          </w:p>
          <w:p w:rsidR="005C00F5" w:rsidRPr="005C00F5" w:rsidRDefault="005C00F5" w:rsidP="00111A6A">
            <w:pPr>
              <w:pStyle w:val="Normalny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0F5">
              <w:rPr>
                <w:rFonts w:ascii="Times New Roman" w:hAnsi="Times New Roman" w:cs="Times New Roman"/>
              </w:rPr>
              <w:t>przeprowadzenia szkoleń sekretarzy i dyrektorów szkół w każdej objętej zamówieniem placówce w wymiarze min. 3  godzin lekcyjnych,</w:t>
            </w:r>
          </w:p>
          <w:p w:rsidR="005C00F5" w:rsidRPr="005C00F5" w:rsidRDefault="005C00F5" w:rsidP="00C9342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C00F5" w:rsidRPr="005C00F5" w:rsidRDefault="005C00F5" w:rsidP="005C00F5">
      <w:pPr>
        <w:pStyle w:val="Normalny1"/>
        <w:rPr>
          <w:rFonts w:ascii="Times New Roman" w:hAnsi="Times New Roman" w:cs="Times New Roman"/>
        </w:rPr>
      </w:pPr>
    </w:p>
    <w:p w:rsidR="005C00F5" w:rsidRPr="005C00F5" w:rsidRDefault="005C00F5" w:rsidP="00111A6A">
      <w:pPr>
        <w:pStyle w:val="Tekstpodstawowy"/>
        <w:numPr>
          <w:ilvl w:val="0"/>
          <w:numId w:val="22"/>
        </w:numPr>
        <w:tabs>
          <w:tab w:val="clear" w:pos="709"/>
        </w:tabs>
        <w:suppressAutoHyphens/>
        <w:rPr>
          <w:rFonts w:ascii="Times New Roman" w:hAnsi="Times New Roman"/>
        </w:rPr>
      </w:pPr>
      <w:r w:rsidRPr="005C00F5">
        <w:rPr>
          <w:rFonts w:ascii="Times New Roman" w:hAnsi="Times New Roman"/>
        </w:rPr>
        <w:t xml:space="preserve">Wykonawca jest zobowiązany udzielić Zamawiającemu na przedmiot zamówienia </w:t>
      </w:r>
      <w:r w:rsidRPr="005C00F5">
        <w:rPr>
          <w:rFonts w:ascii="Times New Roman" w:hAnsi="Times New Roman"/>
          <w:b/>
        </w:rPr>
        <w:t>72 miesiące</w:t>
      </w:r>
      <w:r w:rsidRPr="005C00F5">
        <w:rPr>
          <w:rFonts w:ascii="Times New Roman" w:hAnsi="Times New Roman"/>
        </w:rPr>
        <w:t xml:space="preserve"> gwarancji oraz asysty technicznej wraz z obsługą serwisową, w tym obsługą </w:t>
      </w:r>
      <w:proofErr w:type="spellStart"/>
      <w:r w:rsidRPr="005C00F5">
        <w:rPr>
          <w:rFonts w:ascii="Times New Roman" w:hAnsi="Times New Roman"/>
        </w:rPr>
        <w:t>HelpDesk</w:t>
      </w:r>
      <w:proofErr w:type="spellEnd"/>
      <w:r w:rsidRPr="005C00F5">
        <w:rPr>
          <w:rFonts w:ascii="Times New Roman" w:hAnsi="Times New Roman"/>
        </w:rPr>
        <w:t>.</w:t>
      </w:r>
    </w:p>
    <w:p w:rsidR="005C00F5" w:rsidRPr="005C00F5" w:rsidRDefault="005C00F5" w:rsidP="00111A6A">
      <w:pPr>
        <w:pStyle w:val="Tekstpodstawowy"/>
        <w:numPr>
          <w:ilvl w:val="0"/>
          <w:numId w:val="22"/>
        </w:numPr>
        <w:tabs>
          <w:tab w:val="clear" w:pos="709"/>
        </w:tabs>
        <w:suppressAutoHyphens/>
        <w:rPr>
          <w:rFonts w:ascii="Times New Roman" w:hAnsi="Times New Roman"/>
        </w:rPr>
      </w:pPr>
      <w:r w:rsidRPr="005C00F5">
        <w:rPr>
          <w:rFonts w:ascii="Times New Roman" w:hAnsi="Times New Roman"/>
        </w:rPr>
        <w:t xml:space="preserve">Wykonawca, stosownie do ustawy o prawie autorskim i prawach pokrewnych z 4 lutego 1994 r. (tekst jednolity Dz.U. nr 90 z 2006 r. poz. 631 z </w:t>
      </w:r>
      <w:proofErr w:type="spellStart"/>
      <w:r w:rsidRPr="005C00F5">
        <w:rPr>
          <w:rFonts w:ascii="Times New Roman" w:hAnsi="Times New Roman"/>
        </w:rPr>
        <w:t>późn</w:t>
      </w:r>
      <w:proofErr w:type="spellEnd"/>
      <w:r w:rsidRPr="005C00F5">
        <w:rPr>
          <w:rFonts w:ascii="Times New Roman" w:hAnsi="Times New Roman"/>
        </w:rPr>
        <w:t xml:space="preserve">. zm.), oświadcza, że z momentem ukończenia prac nad wdrożeniem aplikacji, udzieli Licencjobiorcy </w:t>
      </w:r>
      <w:r w:rsidRPr="005C00F5">
        <w:rPr>
          <w:rFonts w:ascii="Times New Roman" w:hAnsi="Times New Roman"/>
          <w:b/>
        </w:rPr>
        <w:t>72 miesięcznej</w:t>
      </w:r>
      <w:r w:rsidRPr="005C00F5">
        <w:rPr>
          <w:rFonts w:ascii="Times New Roman" w:hAnsi="Times New Roman"/>
        </w:rPr>
        <w:t xml:space="preserve"> licencji niewyłącznej na korzystanie z wdrożonej aplikacji, na następujących polach eksploatacji:</w:t>
      </w:r>
    </w:p>
    <w:p w:rsidR="005C00F5" w:rsidRPr="005C00F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 xml:space="preserve">wykorzystywania oprogramowania do wpisywania i przeszukiwania danych, sporządzania zestawień i wydruków oraz wykonywania innych operacji opisanych w specyfikacji minimalnych wymagań funkcjonalnych modułów; </w:t>
      </w:r>
    </w:p>
    <w:p w:rsidR="005C00F5" w:rsidRPr="005C00F5" w:rsidRDefault="005C00F5" w:rsidP="00111A6A">
      <w:pPr>
        <w:pStyle w:val="Normalny1"/>
        <w:numPr>
          <w:ilvl w:val="1"/>
          <w:numId w:val="21"/>
        </w:numPr>
        <w:rPr>
          <w:rFonts w:ascii="Times New Roman" w:hAnsi="Times New Roman" w:cs="Times New Roman"/>
        </w:rPr>
      </w:pPr>
      <w:r w:rsidRPr="005C00F5">
        <w:rPr>
          <w:rFonts w:ascii="Times New Roman" w:hAnsi="Times New Roman" w:cs="Times New Roman"/>
        </w:rPr>
        <w:t>udostępnianie on-line oprogramowania, w ramach zrealizowanego zadania.</w:t>
      </w:r>
    </w:p>
    <w:p w:rsidR="005C00F5" w:rsidRPr="005C00F5" w:rsidRDefault="005C00F5" w:rsidP="00111A6A">
      <w:pPr>
        <w:pStyle w:val="Normalny1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5C00F5">
        <w:rPr>
          <w:rFonts w:ascii="Times New Roman" w:hAnsi="Times New Roman" w:cs="Times New Roman"/>
          <w:color w:val="auto"/>
        </w:rPr>
        <w:t xml:space="preserve">Wykonawca, którego oferta zostanie najwyżej oceniona zobowiązany będzie do zaprezentowania na wezwanie Zamawiającego w siedzibie Zamawiającego wybranych przez Zamawiającego funkcjonalności opisanych w szczegółowym opisie przedmiotu </w:t>
      </w:r>
      <w:r w:rsidRPr="005C00F5">
        <w:rPr>
          <w:rFonts w:ascii="Times New Roman" w:hAnsi="Times New Roman" w:cs="Times New Roman"/>
          <w:color w:val="auto"/>
        </w:rPr>
        <w:lastRenderedPageBreak/>
        <w:t>zamówienia. Do prezentacji wybranych zostanie nie więcej niż 20 spośród wymaganych funkcjonalności. Prezentacja musi się odbywać na realnym, działającym systemie, w docelowej domenie produkcyjnej. Scenariusz prezentacji zostanie przekazany Wykonawcy bezpośrednio przed jej rozpoczęciem w siedzibie Zamawiającego. Brak którejkolwiek z wymaganych funkcjonalności lub brak możliwości jej zaprezentowania na wezwanie Zamawiającego spowoduje odrzucenie oferty. Obowiązkiem Wykonawcy wezwanego do przeprowadzenia prezentacji jest przygotowanie bazy danych w sposób umożliwiający zaprezentowanie każdej wymaganej funkcjonalności.</w:t>
      </w:r>
    </w:p>
    <w:p w:rsidR="005C00F5" w:rsidRPr="005C00F5" w:rsidRDefault="005C00F5" w:rsidP="00111A6A">
      <w:pPr>
        <w:pStyle w:val="Akapitzlist"/>
        <w:numPr>
          <w:ilvl w:val="0"/>
          <w:numId w:val="22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szCs w:val="24"/>
        </w:rPr>
      </w:pPr>
      <w:r w:rsidRPr="005C00F5">
        <w:rPr>
          <w:rFonts w:ascii="Times New Roman" w:hAnsi="Times New Roman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5C00F5" w:rsidRPr="005C00F5" w:rsidRDefault="005C00F5" w:rsidP="005C00F5">
      <w:pPr>
        <w:pStyle w:val="Normalny1"/>
        <w:ind w:left="0"/>
        <w:rPr>
          <w:rFonts w:ascii="Times New Roman" w:hAnsi="Times New Roman" w:cs="Times New Roman"/>
        </w:rPr>
      </w:pPr>
    </w:p>
    <w:p w:rsidR="00FB2FCE" w:rsidRDefault="00FB2FCE" w:rsidP="00FB2FC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2FCE" w:rsidRDefault="00FB2FCE" w:rsidP="00FB2FC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2FCE">
        <w:rPr>
          <w:rFonts w:ascii="Times New Roman" w:hAnsi="Times New Roman" w:cs="Times New Roman"/>
          <w:b/>
          <w:color w:val="000000" w:themeColor="text1"/>
        </w:rPr>
        <w:t>OPZ – e-nabór do przedszkoli na terenie Gminy Wąchock</w:t>
      </w:r>
    </w:p>
    <w:p w:rsidR="00FB2FCE" w:rsidRPr="00FB2FCE" w:rsidRDefault="00FB2FCE" w:rsidP="00FB2FC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2FCE" w:rsidRPr="00FB2FCE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FB2FCE">
        <w:rPr>
          <w:rFonts w:ascii="Times New Roman" w:hAnsi="Times New Roman"/>
          <w:b/>
          <w:color w:val="000000" w:themeColor="text1"/>
          <w:szCs w:val="24"/>
        </w:rPr>
        <w:t>Wykaz przedszkoli na terenie Gminy Wąchock</w:t>
      </w:r>
    </w:p>
    <w:p w:rsidR="00FB2FCE" w:rsidRPr="00FB2FCE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Przedszkole w Wąchocku</w:t>
      </w:r>
    </w:p>
    <w:p w:rsidR="00FB2FCE" w:rsidRPr="00FB2FCE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Przedszkole w Wielkiej Wsi</w:t>
      </w:r>
    </w:p>
    <w:p w:rsidR="00FB2FCE" w:rsidRPr="00FB2FCE" w:rsidRDefault="00FB2FCE" w:rsidP="00FB2FCE">
      <w:pPr>
        <w:pStyle w:val="Akapitzlist"/>
        <w:numPr>
          <w:ilvl w:val="0"/>
          <w:numId w:val="24"/>
        </w:numPr>
        <w:tabs>
          <w:tab w:val="clear" w:pos="425"/>
          <w:tab w:val="clear" w:pos="709"/>
        </w:tabs>
        <w:spacing w:after="200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Przedszkole w Parszowie</w:t>
      </w:r>
    </w:p>
    <w:p w:rsidR="00FB2FCE" w:rsidRPr="00FB2FCE" w:rsidRDefault="00FB2FCE" w:rsidP="00FB2FCE">
      <w:pPr>
        <w:pStyle w:val="Akapitzlist"/>
        <w:ind w:left="1080"/>
        <w:rPr>
          <w:rFonts w:ascii="Times New Roman" w:hAnsi="Times New Roman"/>
          <w:color w:val="000000" w:themeColor="text1"/>
          <w:szCs w:val="24"/>
        </w:rPr>
      </w:pPr>
    </w:p>
    <w:p w:rsidR="00FB2FCE" w:rsidRPr="00FB2FCE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  <w:r w:rsidRPr="00FB2FCE">
        <w:rPr>
          <w:rFonts w:ascii="Times New Roman" w:hAnsi="Times New Roman"/>
          <w:b/>
          <w:bCs/>
          <w:color w:val="000000" w:themeColor="text1"/>
          <w:szCs w:val="24"/>
        </w:rPr>
        <w:t>Wymagania funkcjonalne aplikacji internetowej</w:t>
      </w:r>
    </w:p>
    <w:p w:rsidR="00FB2FCE" w:rsidRPr="00FB2FCE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Rekrutacja do przedszkoli musi być stworzony w technologii wielowarstwowej, umożliwiającej pracę przez przeglądarkę internetową oraz być udostępniony w tzw. Chmurze.(domena oraz hosting po stronie wykonawcy)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dostęp w części publicznej do prezentacji oferty edukacyjnej placówek objętych elektronicznym systemem rekrutacji, w tym do opis oddziałów/grup rekrutacyjnych oraz wyszukiwania oddziałów/grup rekrutacyjnych zgodnie ze wskazanymi kryteriami.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dostęp w części publicznej do prezentacji zasad naboru oraz terminarza rekrutacji.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w części publicznej dostęp do plików i instrukcji obsługi systemu dla rodziców.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dostęp w części publicznej do komunikatów i aktualności zamieszczanych dla rodziców przez pracowników Organu Prowadzącego.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umożliwiać edycję wniosku w części publicznej systemu przez rodzica do czasu zatwierdzenia wniosku w placówce.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w części publicznej systemu funkcjonalność umożliwiającą przesłanie nowego hasła do konta na wskazany we wniosku adres poczty elektronicznej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umożliwiać dostęp w części publicznej do monitorowania statusu wniosku w systemie na każdym etapie rekrutacji.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lastRenderedPageBreak/>
        <w:t>Moduł musi zapewniać w części publicznej dostęp do informacji o wynikach rekrutacji zgodnie z harmonogramem, w tym otrzymanie wyników rekrutacji na wskazany we wniosku adres poczty elektronicznej.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umożliwiać tworzenie przez placówki objęte systemem elektronicznej rekrutacji opisu przedszkola oraz opisu oddziałów/grup rekrutacyjnych.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kontrolę utworzonych oddziałów/grup rekrutacyjnych przez Organ Prowadzący z możliwością podglądu i edycji wprowadzonych przez placówkę informacji.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posiadać mechanizmy pozwalające na wprowadzenie dziecka kontynuującego edukacje w kolejnym roku szkolnym.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pozwalać na odnotowanie we wniosku kandydata informacji o odroczeniu obowiązku szkolnego. Brak zaznaczonej informacji o odroczeniu obowiązku szkolnego powinno uniemożliwiać wypełnienie wniosku w rekrutacji do przedszkoli.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umożliwiać wprowadzenie i potwierdzenie wniosków w systemie przez placówkę wskazaną na pierwszym miejscu listy preferencji kandydata.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możliwość wprowadzenia zmian w listach preferencji kandydatów zgodnie z zasadami rekrutacji.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umożliwiać przyporządkowanie dzieci posiadających orzeczenie o potrzebie kształcenia specjalnego do oddziałów/grup rekrutacyjnych przeznaczonych dla dzieci z orzeczeniem w drodze indywidualnej decyzji dyrektora placówki wskazanej przez rodzica na liście preferencji lub automatycznie, na podstawie zdefiniowanej przez rodzica listy preferencji.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posiadać mechanizmy pozwalające na ustalenie kolejności przyjęć dzieci, które uzyskały tę samą liczbę punktów w procesie rekrutacji na podstawie spełnionych przez kandydata kryteriów przyjęć.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utworzenie i przygotowanie do publikacji list dzieci zakwalifikowanych i list dzieci niezakwalifikowanych oraz list rezerwowych.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obsługę procesu potwierdzania woli zapisu do przedszkola dziecka, który w wyniku rekrutacji został do niej zakwalifikowany.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utworzenie i przygotowanie do publikacji list dzieci przyjętych i list dzieci nieprzyjętych.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obsługę procesu przyjęć dzieci w wyniku procedury odwoławczej oraz przyjmowania kandydatów w wyniku procedury wskazywania przedszkola. W tym przekazania do Organu Prowadzącego danych kandydatów nieprzyjętych.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zamknięcie etapu pracy indywidualnie przez każdą placówkę elektronicznej rekrutacji. System musi posiadać mechanizmy pozwalające na kontrolę zamykanych etapów przez pracownika Organu Prowadzącego z możliwością otwarcia lub zamknięcia aktualnego etapu pracy w systemie przez pracownika Organu Prowadzącego, jeśli zgodnie z harmonogramem jest to możliwe.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obsługę procesu rekrutacji uzupełniającej prowadzonej według zasad naboru, przy czym w zależności od decyzji Zamawiającego:</w:t>
      </w:r>
    </w:p>
    <w:p w:rsidR="00FB2FCE" w:rsidRPr="00FB2FCE" w:rsidRDefault="00FB2FCE" w:rsidP="00FB2FCE">
      <w:pPr>
        <w:pStyle w:val="Akapitzlist"/>
        <w:numPr>
          <w:ilvl w:val="0"/>
          <w:numId w:val="26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rekrutacja może być prowadzona z wykorzystaniem wszystkich mechanizmów wykorzystanych na pierwszym etapie rekrutacji,</w:t>
      </w:r>
    </w:p>
    <w:p w:rsidR="00FB2FCE" w:rsidRPr="00FB2FCE" w:rsidRDefault="00FB2FCE" w:rsidP="00FB2FCE">
      <w:pPr>
        <w:pStyle w:val="Akapitzlist"/>
        <w:numPr>
          <w:ilvl w:val="0"/>
          <w:numId w:val="26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rekrutacja może być wprowadzona przy wsparciu elektronicznego systemu tj. internetowa publikacja listy wolnych miejsc, aktualizowanych na bieżąco. Możliwie jest wprowadzenie przez placówki kandydatów przyjętych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lastRenderedPageBreak/>
        <w:t>Moduł musi zapewniać pracownikom Organu Prowadzącego wysyłanie komunikatów do wszystkich użytkowników placówek, którzy mają założone konta w systemie elektronicznej rekrutacji.</w:t>
      </w: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pracownikom Organu Prowadzącego pobieranie z systemu raportów na każdym etapie procesu rekrutacji, dotyczących: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oferowanej liczby miejsc w oddziałach/grupach rekrutacyjnych,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liczby dzieci uczestniczących w procesie rekrutacji z uwzględnieniem numeru preferencji, statusu wniosku,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liczby kandydatów kontynuujących,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liczby dzieci z orzeczeniem o potrzebie kształcenia specjalnego,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liczby dzieci zakwalifikowanych i niezakwalifikowanych,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liczby dzieci przyjętych i nieprzyjętych,</w:t>
      </w:r>
    </w:p>
    <w:p w:rsidR="00FB2FCE" w:rsidRPr="00FB2FCE" w:rsidRDefault="00FB2FCE" w:rsidP="00FB2FCE">
      <w:pPr>
        <w:pStyle w:val="Akapitzlist"/>
        <w:numPr>
          <w:ilvl w:val="0"/>
          <w:numId w:val="27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informacji o spełnianych kryteriach przez kandydatów.</w:t>
      </w:r>
    </w:p>
    <w:p w:rsidR="00FB2FCE" w:rsidRPr="00FB2FCE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FB2FCE" w:rsidRPr="00FB2FCE" w:rsidRDefault="00FB2FCE" w:rsidP="00FB2FCE">
      <w:pPr>
        <w:pStyle w:val="Akapitzlist"/>
        <w:numPr>
          <w:ilvl w:val="0"/>
          <w:numId w:val="25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Moduł musi zapewniać pracownikowi Organu Prowadzącego obsługę procesu symulacji przydziału, w szczególności:</w:t>
      </w:r>
    </w:p>
    <w:p w:rsidR="00FB2FCE" w:rsidRPr="00FB2FCE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wyświetlane w czasie przydziału raporty powinny pozwalać na zmianę limitów miejsc w oddziałach/grupach rekrutacyjnych,</w:t>
      </w:r>
    </w:p>
    <w:p w:rsidR="00FB2FCE" w:rsidRPr="00FB2FCE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dostęp do informacji o liczbie dzieci biorących udział w kwalifikacji (w tym z pierwszej i kolejnych preferencji z uwzględnieniem roczników),</w:t>
      </w:r>
    </w:p>
    <w:p w:rsidR="00FB2FCE" w:rsidRPr="00FB2FCE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dostęp do informacji o liczbie dzieci zakwalifikowanych i niezakwalifikowanych (pierwszej i kolejnych preferencji z uwzględnieniem roczników),</w:t>
      </w:r>
    </w:p>
    <w:p w:rsidR="00FB2FCE" w:rsidRPr="00FB2FCE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dostęp do informacji o wyniku punktowym ostatniego zakwalifikowanego dziecka,</w:t>
      </w:r>
    </w:p>
    <w:p w:rsidR="00FB2FCE" w:rsidRPr="00FB2FCE" w:rsidRDefault="00FB2FCE" w:rsidP="00FB2FCE">
      <w:pPr>
        <w:pStyle w:val="Akapitzlist"/>
        <w:numPr>
          <w:ilvl w:val="0"/>
          <w:numId w:val="28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dostępu do informacji o liczbie wolnych miejsc.</w:t>
      </w:r>
    </w:p>
    <w:p w:rsidR="00FB2FCE" w:rsidRPr="00FB2FCE" w:rsidRDefault="00FB2FCE" w:rsidP="00FB2F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FB2FCE" w:rsidRPr="00FB2FCE" w:rsidRDefault="00FB2FCE" w:rsidP="00FB2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B2FCE">
        <w:rPr>
          <w:rFonts w:ascii="Times New Roman" w:hAnsi="Times New Roman" w:cs="Times New Roman"/>
          <w:color w:val="000000" w:themeColor="text1"/>
        </w:rPr>
        <w:t>Moduł musi umożliwiać pracownikowi Organu Prowadzącego w toku rekrutacji wprowadzanie korekt w ofertach placówek objętych elektronicznym systemem rekrutacji, w tym dodawanie i usuwanie oddziałów/grup rekrutacyjnych oraz zmiany liczby miejsc w oddziałach/grupach rekrutacyjnych.</w:t>
      </w:r>
    </w:p>
    <w:p w:rsidR="00FB2FCE" w:rsidRPr="00FB2FCE" w:rsidRDefault="00FB2FCE" w:rsidP="00FB2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FB2FCE" w:rsidRPr="00FB2FCE" w:rsidRDefault="00FB2FCE" w:rsidP="00FB2FCE">
      <w:pPr>
        <w:pStyle w:val="Tekstpodstawowy"/>
        <w:numPr>
          <w:ilvl w:val="0"/>
          <w:numId w:val="23"/>
        </w:numPr>
        <w:tabs>
          <w:tab w:val="clear" w:pos="709"/>
        </w:tabs>
        <w:suppressAutoHyphens/>
        <w:rPr>
          <w:rFonts w:ascii="Times New Roman" w:hAnsi="Times New Roman"/>
          <w:color w:val="000000" w:themeColor="text1"/>
        </w:rPr>
      </w:pPr>
      <w:r w:rsidRPr="00FB2FCE">
        <w:rPr>
          <w:rFonts w:ascii="Times New Roman" w:hAnsi="Times New Roman"/>
          <w:color w:val="000000" w:themeColor="text1"/>
        </w:rPr>
        <w:t xml:space="preserve">Wykonawca jest zobowiązany udzielić Zamawiającemu na przedmiot zamówienia </w:t>
      </w:r>
      <w:r w:rsidRPr="00FB2FCE">
        <w:rPr>
          <w:rFonts w:ascii="Times New Roman" w:hAnsi="Times New Roman"/>
          <w:b/>
          <w:color w:val="000000" w:themeColor="text1"/>
        </w:rPr>
        <w:t>72 miesiące</w:t>
      </w:r>
      <w:r w:rsidRPr="00FB2FCE">
        <w:rPr>
          <w:rFonts w:ascii="Times New Roman" w:hAnsi="Times New Roman"/>
          <w:color w:val="000000" w:themeColor="text1"/>
        </w:rPr>
        <w:t xml:space="preserve"> gwarancji oraz asysty technicznej wraz z obsługą serwisową, w tym obsługą </w:t>
      </w:r>
      <w:proofErr w:type="spellStart"/>
      <w:r w:rsidRPr="00FB2FCE">
        <w:rPr>
          <w:rFonts w:ascii="Times New Roman" w:hAnsi="Times New Roman"/>
          <w:color w:val="000000" w:themeColor="text1"/>
        </w:rPr>
        <w:t>HelpDesk</w:t>
      </w:r>
      <w:proofErr w:type="spellEnd"/>
      <w:r w:rsidRPr="00FB2FCE">
        <w:rPr>
          <w:rFonts w:ascii="Times New Roman" w:hAnsi="Times New Roman"/>
          <w:color w:val="000000" w:themeColor="text1"/>
        </w:rPr>
        <w:t>.</w:t>
      </w:r>
    </w:p>
    <w:p w:rsidR="00FB2FCE" w:rsidRPr="00FB2FCE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 xml:space="preserve">Wykonawca, stosownie do ustawy o prawie autorskim i prawach pokrewnych z 4 lutego 1994 r. (tekst jednolity Dz.U. nr 90 z 2006 r. poz. 631 z </w:t>
      </w:r>
      <w:proofErr w:type="spellStart"/>
      <w:r w:rsidRPr="00FB2FCE">
        <w:rPr>
          <w:rFonts w:ascii="Times New Roman" w:hAnsi="Times New Roman"/>
          <w:color w:val="000000" w:themeColor="text1"/>
          <w:szCs w:val="24"/>
        </w:rPr>
        <w:t>późn</w:t>
      </w:r>
      <w:proofErr w:type="spellEnd"/>
      <w:r w:rsidRPr="00FB2FCE">
        <w:rPr>
          <w:rFonts w:ascii="Times New Roman" w:hAnsi="Times New Roman"/>
          <w:color w:val="000000" w:themeColor="text1"/>
          <w:szCs w:val="24"/>
        </w:rPr>
        <w:t xml:space="preserve">. zm.), oświadcza, że z momentem ukończenia prac nad wdrożeniem aplikacji, udzieli Licencjobiorcy </w:t>
      </w:r>
      <w:r w:rsidRPr="00FB2FCE">
        <w:rPr>
          <w:rFonts w:ascii="Times New Roman" w:hAnsi="Times New Roman"/>
          <w:b/>
          <w:color w:val="000000" w:themeColor="text1"/>
          <w:szCs w:val="24"/>
        </w:rPr>
        <w:t>72 miesięcznej</w:t>
      </w:r>
      <w:r w:rsidRPr="00FB2FCE">
        <w:rPr>
          <w:rFonts w:ascii="Times New Roman" w:hAnsi="Times New Roman"/>
          <w:color w:val="000000" w:themeColor="text1"/>
          <w:szCs w:val="24"/>
        </w:rPr>
        <w:t xml:space="preserve"> licencji niewyłącznej na korzystanie z wdrożonej aplikacji, w zakresie określonym w w</w:t>
      </w:r>
      <w:r w:rsidRPr="00FB2FCE">
        <w:rPr>
          <w:rFonts w:ascii="Times New Roman" w:hAnsi="Times New Roman"/>
          <w:bCs/>
          <w:color w:val="000000" w:themeColor="text1"/>
          <w:szCs w:val="24"/>
        </w:rPr>
        <w:t>ymaganiach funkcjonalnych aplikacji internetowej.</w:t>
      </w:r>
    </w:p>
    <w:p w:rsidR="00FB2FCE" w:rsidRPr="00FB2FCE" w:rsidRDefault="00FB2FCE" w:rsidP="00FB2FCE">
      <w:pPr>
        <w:pStyle w:val="Akapitzlist"/>
        <w:numPr>
          <w:ilvl w:val="0"/>
          <w:numId w:val="23"/>
        </w:numPr>
        <w:tabs>
          <w:tab w:val="clear" w:pos="425"/>
          <w:tab w:val="clear" w:pos="709"/>
        </w:tabs>
        <w:spacing w:before="60" w:after="60"/>
        <w:contextualSpacing w:val="0"/>
        <w:rPr>
          <w:rFonts w:ascii="Times New Roman" w:hAnsi="Times New Roman"/>
          <w:color w:val="000000" w:themeColor="text1"/>
          <w:szCs w:val="24"/>
        </w:rPr>
      </w:pPr>
      <w:r w:rsidRPr="00FB2FCE">
        <w:rPr>
          <w:rFonts w:ascii="Times New Roman" w:hAnsi="Times New Roman"/>
          <w:color w:val="000000" w:themeColor="text1"/>
          <w:szCs w:val="24"/>
        </w:rPr>
        <w:t>Wykonawca sporządzić protokół odbioru końcowego zadania obustronnie podpisany przez upoważnione osoby w 4 egzemplarzach (odpowiednio dla Wykonawcy, szkoły, Partnera Projektu, Lidera Projektu). Wzór protokołu zostanie uzgodniony z Liderem Projektu w terminie 10 dni od podpisania Umowy.</w:t>
      </w:r>
    </w:p>
    <w:p w:rsidR="005C00F5" w:rsidRPr="00FB2FCE" w:rsidRDefault="005C00F5" w:rsidP="000E1749">
      <w:pPr>
        <w:rPr>
          <w:rStyle w:val="FontStyle27"/>
          <w:rFonts w:ascii="Times New Roman" w:hAnsi="Times New Roman" w:cs="Times New Roman"/>
          <w:b/>
          <w:bCs/>
          <w:color w:val="000000" w:themeColor="text1"/>
        </w:rPr>
      </w:pPr>
    </w:p>
    <w:sectPr w:rsidR="005C00F5" w:rsidRPr="00FB2FCE" w:rsidSect="005C44BD">
      <w:headerReference w:type="default" r:id="rId7"/>
      <w:footerReference w:type="default" r:id="rId8"/>
      <w:pgSz w:w="11906" w:h="16838" w:code="9"/>
      <w:pgMar w:top="851" w:right="851" w:bottom="119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6A" w:rsidRDefault="00111A6A" w:rsidP="00316209">
      <w:r>
        <w:separator/>
      </w:r>
    </w:p>
  </w:endnote>
  <w:endnote w:type="continuationSeparator" w:id="0">
    <w:p w:rsidR="00111A6A" w:rsidRDefault="00111A6A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0E1749" w:rsidRP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0E1749" w:rsidRPr="00BD1C5A" w:rsidRDefault="000E1749" w:rsidP="000E1749">
    <w:pPr>
      <w:pStyle w:val="NormalnyWeb"/>
      <w:shd w:val="clear" w:color="auto" w:fill="FFFFFF"/>
    </w:pPr>
  </w:p>
  <w:p w:rsidR="000E1749" w:rsidRDefault="000E1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6A" w:rsidRDefault="00111A6A" w:rsidP="00316209">
      <w:r>
        <w:separator/>
      </w:r>
    </w:p>
  </w:footnote>
  <w:footnote w:type="continuationSeparator" w:id="0">
    <w:p w:rsidR="00111A6A" w:rsidRDefault="00111A6A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0E1749" w:rsidRPr="00BC6FE8" w:rsidTr="000E1749">
      <w:tc>
        <w:tcPr>
          <w:tcW w:w="1009" w:type="pct"/>
          <w:hideMark/>
        </w:tcPr>
        <w:p w:rsidR="000E1749" w:rsidRPr="00BC6FE8" w:rsidRDefault="000E1749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E1749" w:rsidRPr="00BC6FE8" w:rsidRDefault="000E1749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E1749" w:rsidRPr="00BC6FE8" w:rsidRDefault="000E1749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E1749" w:rsidRPr="00BC6FE8" w:rsidRDefault="000E1749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749" w:rsidRDefault="000E1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003"/>
    <w:multiLevelType w:val="hybridMultilevel"/>
    <w:tmpl w:val="7FCC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ABB"/>
    <w:multiLevelType w:val="hybridMultilevel"/>
    <w:tmpl w:val="C812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333"/>
    <w:multiLevelType w:val="multilevel"/>
    <w:tmpl w:val="81EE14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B9F0778"/>
    <w:multiLevelType w:val="hybridMultilevel"/>
    <w:tmpl w:val="4C64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FB272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1746"/>
    <w:multiLevelType w:val="hybridMultilevel"/>
    <w:tmpl w:val="D48E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604B"/>
    <w:multiLevelType w:val="multilevel"/>
    <w:tmpl w:val="D77C653A"/>
    <w:lvl w:ilvl="0">
      <w:start w:val="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1F3025DD"/>
    <w:multiLevelType w:val="hybridMultilevel"/>
    <w:tmpl w:val="6C7E7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70C07"/>
    <w:multiLevelType w:val="multilevel"/>
    <w:tmpl w:val="59F8E80A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E1A470C"/>
    <w:multiLevelType w:val="multilevel"/>
    <w:tmpl w:val="A88A5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0641A98"/>
    <w:multiLevelType w:val="multilevel"/>
    <w:tmpl w:val="C2862CE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3" w15:restartNumberingAfterBreak="0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B80E01"/>
    <w:multiLevelType w:val="hybridMultilevel"/>
    <w:tmpl w:val="EB36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16" w15:restartNumberingAfterBreak="0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0B76878"/>
    <w:multiLevelType w:val="hybridMultilevel"/>
    <w:tmpl w:val="6F800CAE"/>
    <w:lvl w:ilvl="0" w:tplc="427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19" w15:restartNumberingAfterBreak="0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9D2563"/>
    <w:multiLevelType w:val="multilevel"/>
    <w:tmpl w:val="0B7AB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28876B4"/>
    <w:multiLevelType w:val="multilevel"/>
    <w:tmpl w:val="5C967E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ED3BC7"/>
    <w:multiLevelType w:val="hybridMultilevel"/>
    <w:tmpl w:val="EE76B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714DA7"/>
    <w:multiLevelType w:val="multilevel"/>
    <w:tmpl w:val="6E1209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33D421D"/>
    <w:multiLevelType w:val="multilevel"/>
    <w:tmpl w:val="4F8635F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7A8177CF"/>
    <w:multiLevelType w:val="hybridMultilevel"/>
    <w:tmpl w:val="166CA83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B5B57"/>
    <w:multiLevelType w:val="hybridMultilevel"/>
    <w:tmpl w:val="64A0C01C"/>
    <w:lvl w:ilvl="0" w:tplc="734C94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4"/>
  </w:num>
  <w:num w:numId="8">
    <w:abstractNumId w:val="16"/>
  </w:num>
  <w:num w:numId="9">
    <w:abstractNumId w:val="5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9"/>
  </w:num>
  <w:num w:numId="15">
    <w:abstractNumId w:val="12"/>
  </w:num>
  <w:num w:numId="16">
    <w:abstractNumId w:val="7"/>
  </w:num>
  <w:num w:numId="17">
    <w:abstractNumId w:val="25"/>
  </w:num>
  <w:num w:numId="18">
    <w:abstractNumId w:val="11"/>
  </w:num>
  <w:num w:numId="19">
    <w:abstractNumId w:val="14"/>
  </w:num>
  <w:num w:numId="20">
    <w:abstractNumId w:val="8"/>
  </w:num>
  <w:num w:numId="21">
    <w:abstractNumId w:val="26"/>
  </w:num>
  <w:num w:numId="22">
    <w:abstractNumId w:val="27"/>
  </w:num>
  <w:num w:numId="23">
    <w:abstractNumId w:val="0"/>
  </w:num>
  <w:num w:numId="24">
    <w:abstractNumId w:val="17"/>
  </w:num>
  <w:num w:numId="25">
    <w:abstractNumId w:val="6"/>
  </w:num>
  <w:num w:numId="26">
    <w:abstractNumId w:val="3"/>
  </w:num>
  <w:num w:numId="27">
    <w:abstractNumId w:val="23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9"/>
    <w:rsid w:val="00031115"/>
    <w:rsid w:val="000E1749"/>
    <w:rsid w:val="00111A6A"/>
    <w:rsid w:val="00314942"/>
    <w:rsid w:val="00316209"/>
    <w:rsid w:val="00414EFE"/>
    <w:rsid w:val="005C00F5"/>
    <w:rsid w:val="005C44BD"/>
    <w:rsid w:val="009F3218"/>
    <w:rsid w:val="00D97E2F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74F0D6-6E43-5644-8027-1C8B4CD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7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Normalny1">
    <w:name w:val="Normalny1"/>
    <w:rsid w:val="005C00F5"/>
    <w:pPr>
      <w:spacing w:line="276" w:lineRule="auto"/>
      <w:ind w:left="100"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8604</Words>
  <Characters>51629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Administrator</cp:lastModifiedBy>
  <cp:revision>3</cp:revision>
  <dcterms:created xsi:type="dcterms:W3CDTF">2019-06-10T06:29:00Z</dcterms:created>
  <dcterms:modified xsi:type="dcterms:W3CDTF">2019-06-10T06:30:00Z</dcterms:modified>
</cp:coreProperties>
</file>