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D8" w:rsidRDefault="00F22FD8" w:rsidP="00DA0A9F">
      <w:pPr>
        <w:jc w:val="right"/>
      </w:pPr>
    </w:p>
    <w:p w:rsidR="00DA0A9F" w:rsidRDefault="00DA0A9F" w:rsidP="00DA0A9F">
      <w:pPr>
        <w:pStyle w:val="Nagwek"/>
        <w:tabs>
          <w:tab w:val="clear" w:pos="4536"/>
          <w:tab w:val="clear" w:pos="9072"/>
          <w:tab w:val="left" w:pos="1185"/>
        </w:tabs>
        <w:jc w:val="both"/>
      </w:pPr>
    </w:p>
    <w:tbl>
      <w:tblPr>
        <w:tblpPr w:leftFromText="141" w:rightFromText="141" w:vertAnchor="text" w:tblpXSpec="center" w:tblpY="1"/>
        <w:tblOverlap w:val="never"/>
        <w:tblW w:w="8739" w:type="dxa"/>
        <w:tblCellMar>
          <w:left w:w="0" w:type="dxa"/>
          <w:right w:w="0" w:type="dxa"/>
        </w:tblCellMar>
        <w:tblLook w:val="04A0"/>
      </w:tblPr>
      <w:tblGrid>
        <w:gridCol w:w="1856"/>
        <w:gridCol w:w="2463"/>
        <w:gridCol w:w="1786"/>
        <w:gridCol w:w="2634"/>
      </w:tblGrid>
      <w:tr w:rsidR="00DA0A9F" w:rsidTr="00DA0A9F">
        <w:trPr>
          <w:trHeight w:val="703"/>
        </w:trPr>
        <w:tc>
          <w:tcPr>
            <w:tcW w:w="1062" w:type="pct"/>
            <w:hideMark/>
          </w:tcPr>
          <w:p w:rsidR="00DA0A9F" w:rsidRDefault="00DA0A9F" w:rsidP="00DA0A9F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6795" cy="440055"/>
                  <wp:effectExtent l="19050" t="0" r="1905" b="0"/>
                  <wp:docPr id="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DA0A9F" w:rsidRDefault="00DA0A9F" w:rsidP="00DA0A9F">
            <w:pPr>
              <w:ind w:left="-66" w:right="2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5890" cy="440055"/>
                  <wp:effectExtent l="19050" t="0" r="381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DA0A9F" w:rsidRDefault="00DA0A9F" w:rsidP="00DA0A9F">
            <w:pPr>
              <w:ind w:left="1" w:right="25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6470" cy="440055"/>
                  <wp:effectExtent l="19050" t="0" r="5080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DA0A9F" w:rsidRDefault="00DA0A9F" w:rsidP="00DA0A9F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960" cy="440055"/>
                  <wp:effectExtent l="19050" t="0" r="8890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FD8" w:rsidRDefault="00DA0A9F" w:rsidP="00DA0A9F">
      <w:pPr>
        <w:jc w:val="center"/>
      </w:pPr>
      <w:r>
        <w:br w:type="textWrapping" w:clear="all"/>
      </w:r>
    </w:p>
    <w:p w:rsidR="00EF65C5" w:rsidRDefault="00DD5507" w:rsidP="00EF65C5">
      <w:pPr>
        <w:jc w:val="right"/>
      </w:pPr>
      <w:r>
        <w:t>Załącznik Nr 6</w:t>
      </w:r>
      <w:r w:rsidR="00AF505B">
        <w:t>a</w:t>
      </w:r>
      <w:r w:rsidR="00EF65C5">
        <w:t xml:space="preserve"> do SIWZ</w:t>
      </w:r>
    </w:p>
    <w:p w:rsidR="00EF65C5" w:rsidRPr="001109A4" w:rsidRDefault="00EF65C5" w:rsidP="001109A4">
      <w:pPr>
        <w:jc w:val="center"/>
        <w:rPr>
          <w:b/>
          <w:sz w:val="32"/>
          <w:szCs w:val="32"/>
        </w:rPr>
      </w:pPr>
      <w:r w:rsidRPr="001109A4">
        <w:rPr>
          <w:b/>
          <w:sz w:val="32"/>
          <w:szCs w:val="32"/>
        </w:rPr>
        <w:t>Opis przedmiotu zamówienia</w:t>
      </w:r>
      <w:r w:rsidR="00864AFB">
        <w:rPr>
          <w:b/>
          <w:sz w:val="32"/>
          <w:szCs w:val="32"/>
        </w:rPr>
        <w:t xml:space="preserve"> dla Części I</w:t>
      </w:r>
    </w:p>
    <w:p w:rsidR="006E4D07" w:rsidRDefault="00583335" w:rsidP="003D6CA4">
      <w:pPr>
        <w:pStyle w:val="Bezodstpw"/>
        <w:jc w:val="right"/>
        <w:rPr>
          <w:rFonts w:ascii="Times New Roman" w:hAnsi="Times New Roman"/>
          <w:b/>
          <w:sz w:val="32"/>
          <w:szCs w:val="32"/>
        </w:rPr>
      </w:pPr>
      <w:r w:rsidRPr="00C942F4">
        <w:rPr>
          <w:rFonts w:ascii="Times New Roman" w:hAnsi="Times New Roman"/>
          <w:sz w:val="16"/>
          <w:szCs w:val="16"/>
        </w:rPr>
        <w:br w:type="textWrapping" w:clear="all"/>
      </w:r>
    </w:p>
    <w:p w:rsidR="00AF505B" w:rsidRDefault="00AF505B" w:rsidP="003D6CA4">
      <w:pPr>
        <w:pStyle w:val="Bezodstpw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12717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5"/>
        <w:gridCol w:w="7744"/>
        <w:gridCol w:w="837"/>
        <w:gridCol w:w="699"/>
        <w:gridCol w:w="1162"/>
        <w:gridCol w:w="1040"/>
      </w:tblGrid>
      <w:tr w:rsidR="00505E58" w:rsidRPr="00EC3701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EC3701" w:rsidRDefault="00505E58" w:rsidP="000B6451">
            <w:pPr>
              <w:jc w:val="center"/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EC3701" w:rsidRDefault="00505E58" w:rsidP="000B6451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Nazwa wyposażenia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EC3701" w:rsidRDefault="00505E58" w:rsidP="000B6451">
            <w:pPr>
              <w:rPr>
                <w:b/>
                <w:sz w:val="20"/>
                <w:szCs w:val="20"/>
              </w:rPr>
            </w:pPr>
            <w:proofErr w:type="spellStart"/>
            <w:r w:rsidRPr="00EC3701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EC3701" w:rsidRDefault="00505E58" w:rsidP="000B6451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EC3701" w:rsidRDefault="00505E58" w:rsidP="000B6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EC3701" w:rsidRDefault="00505E58" w:rsidP="000B6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Rzutnik : technologia LCD lub DLP, rozdz. min. 1024x800, kontrast min. 15000:1, jasność min. 3000 ANSI, akcesoria: kable , przewody, uchwyt sufitowy, montaż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 Ekran ścienny, ręcznie rozkładany wym. 250x200</w:t>
            </w:r>
          </w:p>
          <w:p w:rsidR="00505E58" w:rsidRPr="001E2A46" w:rsidRDefault="00505E58" w:rsidP="000B6451">
            <w:pPr>
              <w:pStyle w:val="NormalnyWeb"/>
              <w:shd w:val="clear" w:color="auto" w:fill="FFFFFF"/>
              <w:spacing w:before="0" w:beforeAutospacing="0" w:after="0" w:afterAutospacing="0"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rStyle w:val="Pogrubienie"/>
                <w:color w:val="000000"/>
                <w:sz w:val="18"/>
                <w:szCs w:val="18"/>
              </w:rPr>
              <w:t>Kolor kasety</w:t>
            </w:r>
            <w:r w:rsidRPr="001E2A46">
              <w:rPr>
                <w:color w:val="000000"/>
                <w:sz w:val="18"/>
                <w:szCs w:val="18"/>
              </w:rPr>
              <w:t>: biały</w:t>
            </w:r>
          </w:p>
          <w:p w:rsidR="00505E58" w:rsidRPr="001E2A46" w:rsidRDefault="00505E58" w:rsidP="000B6451">
            <w:pPr>
              <w:pStyle w:val="NormalnyWeb"/>
              <w:shd w:val="clear" w:color="auto" w:fill="FFFFFF"/>
              <w:spacing w:before="0" w:beforeAutospacing="0" w:after="0" w:afterAutospacing="0"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rStyle w:val="Pogrubienie"/>
                <w:color w:val="000000"/>
                <w:sz w:val="18"/>
                <w:szCs w:val="18"/>
              </w:rPr>
              <w:t xml:space="preserve">Powierzchnia </w:t>
            </w:r>
            <w:proofErr w:type="spellStart"/>
            <w:r w:rsidRPr="001E2A46">
              <w:rPr>
                <w:rStyle w:val="Pogrubienie"/>
                <w:color w:val="000000"/>
                <w:sz w:val="18"/>
                <w:szCs w:val="18"/>
              </w:rPr>
              <w:t>Matt</w:t>
            </w:r>
            <w:proofErr w:type="spellEnd"/>
            <w:r w:rsidRPr="001E2A46">
              <w:rPr>
                <w:rStyle w:val="Pogrubienie"/>
                <w:color w:val="000000"/>
                <w:sz w:val="18"/>
                <w:szCs w:val="18"/>
              </w:rPr>
              <w:t xml:space="preserve"> White:</w:t>
            </w:r>
          </w:p>
          <w:p w:rsidR="00505E58" w:rsidRPr="001E2A46" w:rsidRDefault="00505E58" w:rsidP="000B6451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bCs/>
                <w:color w:val="000000"/>
                <w:sz w:val="18"/>
                <w:szCs w:val="18"/>
              </w:rPr>
              <w:t>Parametry materiału projekcyjnego:</w:t>
            </w:r>
            <w:r w:rsidRPr="001E2A46">
              <w:rPr>
                <w:color w:val="000000"/>
                <w:sz w:val="18"/>
                <w:szCs w:val="18"/>
              </w:rPr>
              <w:br/>
              <w:t xml:space="preserve">Skala jasności: 1.0 - 1.2 </w:t>
            </w:r>
            <w:r w:rsidRPr="001E2A46">
              <w:rPr>
                <w:color w:val="000000"/>
                <w:sz w:val="18"/>
                <w:szCs w:val="18"/>
              </w:rPr>
              <w:br/>
              <w:t>Grubość: 0.35 mm</w:t>
            </w:r>
            <w:r w:rsidRPr="001E2A46">
              <w:rPr>
                <w:color w:val="000000"/>
                <w:sz w:val="18"/>
                <w:szCs w:val="18"/>
              </w:rPr>
              <w:br/>
              <w:t>Przednia strona: biała matowa</w:t>
            </w:r>
            <w:r w:rsidRPr="001E2A46">
              <w:rPr>
                <w:color w:val="000000"/>
                <w:sz w:val="18"/>
                <w:szCs w:val="18"/>
              </w:rPr>
              <w:br/>
              <w:t>Tylna strona: czarna</w:t>
            </w:r>
            <w:r w:rsidRPr="001E2A46">
              <w:rPr>
                <w:color w:val="000000"/>
                <w:sz w:val="18"/>
                <w:szCs w:val="18"/>
              </w:rPr>
              <w:br/>
              <w:t xml:space="preserve">Współczynnik </w:t>
            </w:r>
            <w:proofErr w:type="spellStart"/>
            <w:r w:rsidRPr="001E2A46">
              <w:rPr>
                <w:color w:val="000000"/>
                <w:sz w:val="18"/>
                <w:szCs w:val="18"/>
              </w:rPr>
              <w:t>gain</w:t>
            </w:r>
            <w:proofErr w:type="spellEnd"/>
            <w:r w:rsidRPr="001E2A46">
              <w:rPr>
                <w:color w:val="000000"/>
                <w:sz w:val="18"/>
                <w:szCs w:val="18"/>
              </w:rPr>
              <w:t>: 1.0</w:t>
            </w:r>
            <w:r w:rsidRPr="001E2A46">
              <w:rPr>
                <w:color w:val="000000"/>
                <w:sz w:val="18"/>
                <w:szCs w:val="18"/>
              </w:rPr>
              <w:br/>
              <w:t>Kąt widzenia: 150°</w:t>
            </w:r>
          </w:p>
          <w:p w:rsidR="00505E58" w:rsidRPr="001E2A46" w:rsidRDefault="00505E58" w:rsidP="000B6451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E2A46">
              <w:rPr>
                <w:rStyle w:val="Pogrubienie"/>
                <w:color w:val="000000"/>
                <w:sz w:val="18"/>
                <w:szCs w:val="18"/>
                <w:shd w:val="clear" w:color="auto" w:fill="FFFFFF"/>
              </w:rPr>
              <w:t>W zestawie:</w:t>
            </w:r>
            <w:r w:rsidRPr="001E2A46">
              <w:rPr>
                <w:color w:val="000000"/>
                <w:sz w:val="18"/>
                <w:szCs w:val="18"/>
                <w:shd w:val="clear" w:color="auto" w:fill="FFFFFF"/>
              </w:rPr>
              <w:t> pilot zdalnego sterowania, elementy montażowe.</w:t>
            </w:r>
          </w:p>
          <w:p w:rsidR="00505E58" w:rsidRPr="001E2A46" w:rsidRDefault="00505E58" w:rsidP="000B6451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color w:val="000000"/>
                <w:sz w:val="18"/>
                <w:szCs w:val="18"/>
              </w:rPr>
              <w:t xml:space="preserve">Format ekranu: </w:t>
            </w:r>
            <w:r w:rsidRPr="001E2A46">
              <w:rPr>
                <w:color w:val="000000"/>
                <w:sz w:val="18"/>
                <w:szCs w:val="18"/>
              </w:rPr>
              <w:t>4:3</w:t>
            </w:r>
          </w:p>
          <w:p w:rsidR="00505E58" w:rsidRPr="001E2A46" w:rsidRDefault="00505E58" w:rsidP="000B6451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color w:val="000000"/>
                <w:sz w:val="18"/>
                <w:szCs w:val="18"/>
              </w:rPr>
              <w:t>Cechy ekranu:</w:t>
            </w:r>
            <w:r w:rsidRPr="001E2A46">
              <w:rPr>
                <w:color w:val="000000"/>
                <w:sz w:val="18"/>
                <w:szCs w:val="18"/>
              </w:rPr>
              <w:t xml:space="preserve"> ścienno- sufitowy</w:t>
            </w:r>
          </w:p>
          <w:p w:rsidR="00505E58" w:rsidRPr="001E2A46" w:rsidRDefault="00505E58" w:rsidP="000B6451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color w:val="000000"/>
                <w:sz w:val="18"/>
                <w:szCs w:val="18"/>
              </w:rPr>
              <w:t xml:space="preserve">Rodzaj ekranu: </w:t>
            </w:r>
            <w:r w:rsidRPr="001E2A46">
              <w:rPr>
                <w:color w:val="000000"/>
                <w:sz w:val="18"/>
                <w:szCs w:val="18"/>
              </w:rPr>
              <w:t>elektryczny</w:t>
            </w:r>
            <w:r w:rsidRPr="001E2A46">
              <w:rPr>
                <w:color w:val="000000"/>
                <w:sz w:val="18"/>
                <w:szCs w:val="18"/>
              </w:rPr>
              <w:br/>
            </w:r>
            <w:r w:rsidRPr="001E2A46">
              <w:rPr>
                <w:b/>
                <w:color w:val="000000"/>
                <w:sz w:val="18"/>
                <w:szCs w:val="18"/>
              </w:rPr>
              <w:t>Powierzchnia robocza</w:t>
            </w:r>
            <w:r w:rsidRPr="001E2A46">
              <w:rPr>
                <w:color w:val="000000"/>
                <w:sz w:val="18"/>
                <w:szCs w:val="18"/>
              </w:rPr>
              <w:t>:236x175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Laptop: RAM 4GB -  8GB, Dysk 128GB – 500GB, karta graficzna, kamerka, system WINDOWS 10, program Microsoft Office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Oświetlenie sceniczne: 4 reflektory LED, 3 reflektory ruchome głowy, sterownik oświetlenia, reflektor sceniczny, statywy oświetleniowe, akcesoria oświetleniowe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Nagłośnienie sceniczne: 2 kolumny estradowe, 2 monitory odsłuchowe, mikser, zestaw mikrofonów  bezprzewodowych, mikrofony nagłowne i przypinane- 5szt., mikrofony na statyw -5 szt.(</w:t>
            </w:r>
            <w:proofErr w:type="spellStart"/>
            <w:r w:rsidRPr="001E2A46">
              <w:rPr>
                <w:sz w:val="18"/>
                <w:szCs w:val="18"/>
              </w:rPr>
              <w:t>szury</w:t>
            </w:r>
            <w:proofErr w:type="spellEnd"/>
            <w:r w:rsidRPr="001E2A46">
              <w:rPr>
                <w:sz w:val="18"/>
                <w:szCs w:val="18"/>
              </w:rPr>
              <w:t>), statywy – 5szt., złącz, kable, akcesoria.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Telewizor plazmowy LED  LCD przekątna 50 cali</w:t>
            </w:r>
          </w:p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Audiobooki</w:t>
            </w:r>
            <w:proofErr w:type="spellEnd"/>
            <w:r w:rsidRPr="001E2A46">
              <w:rPr>
                <w:sz w:val="18"/>
                <w:szCs w:val="18"/>
              </w:rPr>
              <w:t xml:space="preserve"> (tytuły najnowsze, wydania z lat 2015-2018), pojedyncze tytuły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Filmy na DVD (tytuły najnowsze, wydania z lat 2015-2018), pojedyncze tytuły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Projektor multimedialny do kina plenerowego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Ekran ramowy do </w:t>
            </w:r>
            <w:proofErr w:type="spellStart"/>
            <w:r w:rsidRPr="001E2A46">
              <w:rPr>
                <w:sz w:val="18"/>
                <w:szCs w:val="18"/>
              </w:rPr>
              <w:t>wieloformatowej</w:t>
            </w:r>
            <w:proofErr w:type="spellEnd"/>
            <w:r w:rsidRPr="001E2A46">
              <w:rPr>
                <w:sz w:val="18"/>
                <w:szCs w:val="18"/>
              </w:rPr>
              <w:t xml:space="preserve"> projekcji w plenerze. Składana stabilna rama, szybki i łatwy montaż. Wym.      500 x 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Laptop: RAM 4GB -  8GB, Dysk 128GB – 500GB, karta graficzna, kamerka, system WINDOWS 10, program Microsoft Office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Nagłośnienie sceniczne: 2 kolumny estradowe, 2 monitory odsłuchowe, mikser, mikrofony bezprzewodowe 2 szt., mikrofony na statyw 3 sztuki (</w:t>
            </w:r>
            <w:proofErr w:type="spellStart"/>
            <w:r w:rsidRPr="001E2A46">
              <w:rPr>
                <w:sz w:val="18"/>
                <w:szCs w:val="18"/>
              </w:rPr>
              <w:t>szury</w:t>
            </w:r>
            <w:proofErr w:type="spellEnd"/>
            <w:r w:rsidRPr="001E2A46">
              <w:rPr>
                <w:sz w:val="18"/>
                <w:szCs w:val="18"/>
              </w:rPr>
              <w:t>), statywy 3 szt., kable i przewody.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  <w:tr w:rsidR="00505E58" w:rsidRPr="001E2A46" w:rsidTr="00505E58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B01DFB">
            <w:pPr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Oświetlenie sceniczne: 3 reflektory LED,  statyw oświetleniowy, reflektory ruchome głowy 2 szt., reflektor sceniczny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8" w:rsidRPr="001E2A46" w:rsidRDefault="00505E58" w:rsidP="000B6451">
            <w:pPr>
              <w:rPr>
                <w:sz w:val="18"/>
                <w:szCs w:val="18"/>
              </w:rPr>
            </w:pPr>
          </w:p>
        </w:tc>
      </w:tr>
    </w:tbl>
    <w:p w:rsidR="00AF505B" w:rsidRPr="005B4CC3" w:rsidRDefault="00AF505B" w:rsidP="00B01DFB">
      <w:pPr>
        <w:pStyle w:val="Bezodstpw"/>
        <w:rPr>
          <w:rFonts w:ascii="Times New Roman" w:hAnsi="Times New Roman"/>
          <w:b/>
          <w:sz w:val="32"/>
          <w:szCs w:val="32"/>
        </w:rPr>
      </w:pPr>
    </w:p>
    <w:sectPr w:rsidR="00AF505B" w:rsidRPr="005B4CC3" w:rsidSect="00323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03" w:rsidRPr="00421933" w:rsidRDefault="00BD2603" w:rsidP="00421933">
      <w:r>
        <w:separator/>
      </w:r>
    </w:p>
  </w:endnote>
  <w:endnote w:type="continuationSeparator" w:id="1">
    <w:p w:rsidR="00BD2603" w:rsidRPr="00421933" w:rsidRDefault="00BD2603" w:rsidP="0042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03" w:rsidRPr="00421933" w:rsidRDefault="00BD2603" w:rsidP="00421933">
      <w:r>
        <w:separator/>
      </w:r>
    </w:p>
  </w:footnote>
  <w:footnote w:type="continuationSeparator" w:id="1">
    <w:p w:rsidR="00BD2603" w:rsidRPr="00421933" w:rsidRDefault="00BD2603" w:rsidP="00421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A4"/>
    <w:multiLevelType w:val="multilevel"/>
    <w:tmpl w:val="31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A59F1"/>
    <w:multiLevelType w:val="multilevel"/>
    <w:tmpl w:val="7B7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509A"/>
    <w:multiLevelType w:val="multilevel"/>
    <w:tmpl w:val="D38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4ED3"/>
    <w:multiLevelType w:val="multilevel"/>
    <w:tmpl w:val="8AC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>
    <w:nsid w:val="16EA4A0A"/>
    <w:multiLevelType w:val="multilevel"/>
    <w:tmpl w:val="598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93683"/>
    <w:multiLevelType w:val="multilevel"/>
    <w:tmpl w:val="E66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15648"/>
    <w:multiLevelType w:val="multilevel"/>
    <w:tmpl w:val="A6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A4B5D"/>
    <w:multiLevelType w:val="multilevel"/>
    <w:tmpl w:val="C80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72099"/>
    <w:multiLevelType w:val="multilevel"/>
    <w:tmpl w:val="7E8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75373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47B11"/>
    <w:multiLevelType w:val="multilevel"/>
    <w:tmpl w:val="388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53F1E"/>
    <w:multiLevelType w:val="multilevel"/>
    <w:tmpl w:val="44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E6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D115A3"/>
    <w:multiLevelType w:val="multilevel"/>
    <w:tmpl w:val="623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AC55A3"/>
    <w:multiLevelType w:val="multilevel"/>
    <w:tmpl w:val="1B2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731423"/>
    <w:multiLevelType w:val="multilevel"/>
    <w:tmpl w:val="8D4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933078"/>
    <w:multiLevelType w:val="multilevel"/>
    <w:tmpl w:val="30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F73F0"/>
    <w:multiLevelType w:val="multilevel"/>
    <w:tmpl w:val="3A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8112F"/>
    <w:multiLevelType w:val="multilevel"/>
    <w:tmpl w:val="B20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17113B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1"/>
  </w:num>
  <w:num w:numId="5">
    <w:abstractNumId w:val="25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24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3"/>
  </w:num>
  <w:num w:numId="22">
    <w:abstractNumId w:val="23"/>
  </w:num>
  <w:num w:numId="23">
    <w:abstractNumId w:val="13"/>
  </w:num>
  <w:num w:numId="24">
    <w:abstractNumId w:val="20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28"/>
    <w:rsid w:val="0000266D"/>
    <w:rsid w:val="00024506"/>
    <w:rsid w:val="00035076"/>
    <w:rsid w:val="000367C6"/>
    <w:rsid w:val="00037EDE"/>
    <w:rsid w:val="0006415B"/>
    <w:rsid w:val="000819B2"/>
    <w:rsid w:val="000964DD"/>
    <w:rsid w:val="000B0650"/>
    <w:rsid w:val="000B14C8"/>
    <w:rsid w:val="000E1867"/>
    <w:rsid w:val="000F3FFB"/>
    <w:rsid w:val="001003E8"/>
    <w:rsid w:val="00100D6F"/>
    <w:rsid w:val="001109A4"/>
    <w:rsid w:val="00127E7C"/>
    <w:rsid w:val="00130160"/>
    <w:rsid w:val="00131B31"/>
    <w:rsid w:val="00172D1B"/>
    <w:rsid w:val="00175103"/>
    <w:rsid w:val="001876D4"/>
    <w:rsid w:val="00190F77"/>
    <w:rsid w:val="001A7FD3"/>
    <w:rsid w:val="001B56CF"/>
    <w:rsid w:val="00201606"/>
    <w:rsid w:val="002111E5"/>
    <w:rsid w:val="002347B4"/>
    <w:rsid w:val="00236888"/>
    <w:rsid w:val="002446F6"/>
    <w:rsid w:val="002C2D6C"/>
    <w:rsid w:val="002D25FC"/>
    <w:rsid w:val="002D3A40"/>
    <w:rsid w:val="002E4B5D"/>
    <w:rsid w:val="0030244B"/>
    <w:rsid w:val="00313824"/>
    <w:rsid w:val="00314C4B"/>
    <w:rsid w:val="0032225E"/>
    <w:rsid w:val="00323D58"/>
    <w:rsid w:val="00342994"/>
    <w:rsid w:val="003441CB"/>
    <w:rsid w:val="003450EC"/>
    <w:rsid w:val="00361031"/>
    <w:rsid w:val="00371E0E"/>
    <w:rsid w:val="00397592"/>
    <w:rsid w:val="003A39FE"/>
    <w:rsid w:val="003B3932"/>
    <w:rsid w:val="003D1D18"/>
    <w:rsid w:val="003D1F46"/>
    <w:rsid w:val="003D6CA4"/>
    <w:rsid w:val="003E20F0"/>
    <w:rsid w:val="003E2791"/>
    <w:rsid w:val="00416450"/>
    <w:rsid w:val="00421933"/>
    <w:rsid w:val="00441E4F"/>
    <w:rsid w:val="00472426"/>
    <w:rsid w:val="0047772D"/>
    <w:rsid w:val="00490578"/>
    <w:rsid w:val="004922BB"/>
    <w:rsid w:val="004A0D82"/>
    <w:rsid w:val="004B73EC"/>
    <w:rsid w:val="004D5C32"/>
    <w:rsid w:val="004F6B7B"/>
    <w:rsid w:val="004F7E1C"/>
    <w:rsid w:val="00505E58"/>
    <w:rsid w:val="00507992"/>
    <w:rsid w:val="005142A7"/>
    <w:rsid w:val="0052391F"/>
    <w:rsid w:val="00537265"/>
    <w:rsid w:val="0054755B"/>
    <w:rsid w:val="00560561"/>
    <w:rsid w:val="005718BD"/>
    <w:rsid w:val="00583335"/>
    <w:rsid w:val="005935C7"/>
    <w:rsid w:val="00593F68"/>
    <w:rsid w:val="00597081"/>
    <w:rsid w:val="005A1493"/>
    <w:rsid w:val="005B2AF2"/>
    <w:rsid w:val="005B4CC3"/>
    <w:rsid w:val="005B5420"/>
    <w:rsid w:val="005B5FEA"/>
    <w:rsid w:val="005E3E70"/>
    <w:rsid w:val="005E551D"/>
    <w:rsid w:val="005F1CB8"/>
    <w:rsid w:val="005F4A1B"/>
    <w:rsid w:val="0060511E"/>
    <w:rsid w:val="006062EE"/>
    <w:rsid w:val="00627911"/>
    <w:rsid w:val="006427A8"/>
    <w:rsid w:val="0065569B"/>
    <w:rsid w:val="00664FB2"/>
    <w:rsid w:val="0067700A"/>
    <w:rsid w:val="0069199D"/>
    <w:rsid w:val="00695507"/>
    <w:rsid w:val="00696E03"/>
    <w:rsid w:val="006D7EE2"/>
    <w:rsid w:val="006E4D07"/>
    <w:rsid w:val="0070218F"/>
    <w:rsid w:val="00704E7C"/>
    <w:rsid w:val="0070570F"/>
    <w:rsid w:val="00716443"/>
    <w:rsid w:val="00716B4E"/>
    <w:rsid w:val="007261CF"/>
    <w:rsid w:val="00754C38"/>
    <w:rsid w:val="007573A9"/>
    <w:rsid w:val="00757E81"/>
    <w:rsid w:val="007655AA"/>
    <w:rsid w:val="007863E9"/>
    <w:rsid w:val="0079310A"/>
    <w:rsid w:val="00796046"/>
    <w:rsid w:val="007A7E6C"/>
    <w:rsid w:val="007B3DF4"/>
    <w:rsid w:val="007C3810"/>
    <w:rsid w:val="007D77A2"/>
    <w:rsid w:val="007E0A8A"/>
    <w:rsid w:val="007E1C95"/>
    <w:rsid w:val="007F336B"/>
    <w:rsid w:val="00841132"/>
    <w:rsid w:val="00862FEC"/>
    <w:rsid w:val="00863098"/>
    <w:rsid w:val="00864AFB"/>
    <w:rsid w:val="00871D70"/>
    <w:rsid w:val="00874369"/>
    <w:rsid w:val="0088621F"/>
    <w:rsid w:val="008921D6"/>
    <w:rsid w:val="008A7D41"/>
    <w:rsid w:val="008D272C"/>
    <w:rsid w:val="008D28DE"/>
    <w:rsid w:val="008E5760"/>
    <w:rsid w:val="008E7C2E"/>
    <w:rsid w:val="009242DB"/>
    <w:rsid w:val="009401D0"/>
    <w:rsid w:val="009542DB"/>
    <w:rsid w:val="00992E6D"/>
    <w:rsid w:val="009A0F07"/>
    <w:rsid w:val="009A46CD"/>
    <w:rsid w:val="009A6D24"/>
    <w:rsid w:val="009D063E"/>
    <w:rsid w:val="009E2BA0"/>
    <w:rsid w:val="009E3B40"/>
    <w:rsid w:val="00A24104"/>
    <w:rsid w:val="00A2743D"/>
    <w:rsid w:val="00A30D38"/>
    <w:rsid w:val="00A35D6E"/>
    <w:rsid w:val="00A35DFC"/>
    <w:rsid w:val="00A37D87"/>
    <w:rsid w:val="00A812D1"/>
    <w:rsid w:val="00AA237B"/>
    <w:rsid w:val="00AB4A36"/>
    <w:rsid w:val="00AF505B"/>
    <w:rsid w:val="00B0111B"/>
    <w:rsid w:val="00B01DFB"/>
    <w:rsid w:val="00B15E74"/>
    <w:rsid w:val="00B27FAC"/>
    <w:rsid w:val="00B550AE"/>
    <w:rsid w:val="00B63769"/>
    <w:rsid w:val="00B70490"/>
    <w:rsid w:val="00B9579D"/>
    <w:rsid w:val="00BA7B29"/>
    <w:rsid w:val="00BB225D"/>
    <w:rsid w:val="00BC1CB0"/>
    <w:rsid w:val="00BD0451"/>
    <w:rsid w:val="00BD2603"/>
    <w:rsid w:val="00BE2C4F"/>
    <w:rsid w:val="00BE2FF7"/>
    <w:rsid w:val="00BE335D"/>
    <w:rsid w:val="00C1018B"/>
    <w:rsid w:val="00C14A5D"/>
    <w:rsid w:val="00C15559"/>
    <w:rsid w:val="00C31BDD"/>
    <w:rsid w:val="00C346FE"/>
    <w:rsid w:val="00C34AB7"/>
    <w:rsid w:val="00C82923"/>
    <w:rsid w:val="00C83F1B"/>
    <w:rsid w:val="00C939F9"/>
    <w:rsid w:val="00C942F4"/>
    <w:rsid w:val="00CA0A34"/>
    <w:rsid w:val="00CA3497"/>
    <w:rsid w:val="00CA569C"/>
    <w:rsid w:val="00CB4328"/>
    <w:rsid w:val="00CF30E3"/>
    <w:rsid w:val="00CF53D4"/>
    <w:rsid w:val="00D00BDB"/>
    <w:rsid w:val="00D02321"/>
    <w:rsid w:val="00D17A82"/>
    <w:rsid w:val="00D2432D"/>
    <w:rsid w:val="00D350CE"/>
    <w:rsid w:val="00D46420"/>
    <w:rsid w:val="00D55670"/>
    <w:rsid w:val="00D55DF3"/>
    <w:rsid w:val="00D603F6"/>
    <w:rsid w:val="00DA0A9F"/>
    <w:rsid w:val="00DA3232"/>
    <w:rsid w:val="00DA4AAC"/>
    <w:rsid w:val="00DC3F77"/>
    <w:rsid w:val="00DD5507"/>
    <w:rsid w:val="00DD6D6E"/>
    <w:rsid w:val="00DE2027"/>
    <w:rsid w:val="00E016BB"/>
    <w:rsid w:val="00E25128"/>
    <w:rsid w:val="00E43D69"/>
    <w:rsid w:val="00E6741D"/>
    <w:rsid w:val="00E85844"/>
    <w:rsid w:val="00E90125"/>
    <w:rsid w:val="00E96711"/>
    <w:rsid w:val="00EF4AD2"/>
    <w:rsid w:val="00EF65C5"/>
    <w:rsid w:val="00F01C33"/>
    <w:rsid w:val="00F042DC"/>
    <w:rsid w:val="00F1323F"/>
    <w:rsid w:val="00F13BED"/>
    <w:rsid w:val="00F165E0"/>
    <w:rsid w:val="00F20238"/>
    <w:rsid w:val="00F22C2F"/>
    <w:rsid w:val="00F22FD8"/>
    <w:rsid w:val="00F648E2"/>
    <w:rsid w:val="00F67E2F"/>
    <w:rsid w:val="00F74747"/>
    <w:rsid w:val="00F74F02"/>
    <w:rsid w:val="00F95AE9"/>
    <w:rsid w:val="00F95D5B"/>
    <w:rsid w:val="00FA458E"/>
    <w:rsid w:val="00FB09BA"/>
    <w:rsid w:val="00FB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55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73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43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5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1F4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12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5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9E3B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3B40"/>
  </w:style>
  <w:style w:type="paragraph" w:customStyle="1" w:styleId="Tresctabeli">
    <w:name w:val="Tresc tabeli"/>
    <w:next w:val="Normalny"/>
    <w:link w:val="TresctabeliZnak"/>
    <w:autoRedefine/>
    <w:qFormat/>
    <w:rsid w:val="00841132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841132"/>
    <w:rPr>
      <w:rFonts w:ascii="Calibri" w:eastAsia="Times New Roman" w:hAnsi="Calibri" w:cs="Times New Roman"/>
      <w:sz w:val="20"/>
      <w:szCs w:val="20"/>
    </w:rPr>
  </w:style>
  <w:style w:type="table" w:customStyle="1" w:styleId="GridTable1LightAccent1">
    <w:name w:val="Grid Table 1 Light Accent 1"/>
    <w:basedOn w:val="Standardowy"/>
    <w:uiPriority w:val="46"/>
    <w:rsid w:val="00765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432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432D"/>
    <w:pPr>
      <w:spacing w:before="100" w:beforeAutospacing="1" w:after="100" w:afterAutospacing="1"/>
    </w:pPr>
  </w:style>
  <w:style w:type="character" w:customStyle="1" w:styleId="tiptool">
    <w:name w:val="tip_tool"/>
    <w:basedOn w:val="Domylnaczcionkaakapitu"/>
    <w:rsid w:val="00D2432D"/>
  </w:style>
  <w:style w:type="character" w:customStyle="1" w:styleId="apple-converted-space">
    <w:name w:val="apple-converted-space"/>
    <w:basedOn w:val="Domylnaczcionkaakapitu"/>
    <w:rsid w:val="00D2432D"/>
  </w:style>
  <w:style w:type="character" w:customStyle="1" w:styleId="Nagwek3Znak">
    <w:name w:val="Nagłówek 3 Znak"/>
    <w:basedOn w:val="Domylnaczcionkaakapitu"/>
    <w:link w:val="Nagwek3"/>
    <w:uiPriority w:val="9"/>
    <w:rsid w:val="004B7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B73E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B73EC"/>
    <w:rPr>
      <w:b/>
      <w:bCs/>
    </w:rPr>
  </w:style>
  <w:style w:type="character" w:customStyle="1" w:styleId="hps">
    <w:name w:val="hps"/>
    <w:basedOn w:val="Domylnaczcionkaakapitu"/>
    <w:rsid w:val="004B73EC"/>
  </w:style>
  <w:style w:type="character" w:customStyle="1" w:styleId="apple-tab-span">
    <w:name w:val="apple-tab-span"/>
    <w:basedOn w:val="Domylnaczcionkaakapitu"/>
    <w:rsid w:val="004B73EC"/>
  </w:style>
  <w:style w:type="paragraph" w:styleId="Tekstdymka">
    <w:name w:val="Balloon Text"/>
    <w:basedOn w:val="Normalny"/>
    <w:link w:val="TekstdymkaZnak"/>
    <w:uiPriority w:val="99"/>
    <w:semiHidden/>
    <w:unhideWhenUsed/>
    <w:rsid w:val="002C2D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6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21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9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1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9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55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8841116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431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4419596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60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2937419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0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174001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6797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7702515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360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8020545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515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1837396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789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8528151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7001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2876691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120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7310994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6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231229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449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1032877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81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8161513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423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254819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53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4776742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596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739557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293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7154441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405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71633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761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256928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114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0300445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81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005425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238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158291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52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6484152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700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012615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397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1935926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970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6892343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09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5387499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118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3991275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1701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299387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225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3557482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29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7879372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16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3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30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783464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5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92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8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8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4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38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54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11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9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646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44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92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37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73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02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2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82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49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7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898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07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67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753334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94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4D46-F378-489C-8166-242904A6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Magdalena Maśny Stapor</cp:lastModifiedBy>
  <cp:revision>14</cp:revision>
  <cp:lastPrinted>2017-10-16T11:26:00Z</cp:lastPrinted>
  <dcterms:created xsi:type="dcterms:W3CDTF">2017-10-19T08:26:00Z</dcterms:created>
  <dcterms:modified xsi:type="dcterms:W3CDTF">2018-07-19T06:11:00Z</dcterms:modified>
</cp:coreProperties>
</file>