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45D821B" w14:textId="07094A17" w:rsidR="00E37440" w:rsidRPr="004361B4" w:rsidRDefault="003D677E" w:rsidP="00B854E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 </w:t>
      </w:r>
      <w:r w:rsidR="00E37440"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4BBEAB01" w:rsidR="00E37440" w:rsidRDefault="00E37440" w:rsidP="00E37440">
      <w:pPr>
        <w:jc w:val="both"/>
        <w:rPr>
          <w:color w:val="000000"/>
        </w:rPr>
      </w:pPr>
    </w:p>
    <w:p w14:paraId="2DE0A9A7" w14:textId="77777777" w:rsidR="00721BA7" w:rsidRPr="005B14EC" w:rsidRDefault="00721BA7" w:rsidP="00721BA7">
      <w:pPr>
        <w:autoSpaceDE w:val="0"/>
        <w:autoSpaceDN w:val="0"/>
        <w:adjustRightInd w:val="0"/>
        <w:jc w:val="center"/>
        <w:rPr>
          <w:b/>
          <w:bCs/>
        </w:rPr>
      </w:pPr>
      <w:r w:rsidRPr="005B14EC">
        <w:rPr>
          <w:b/>
          <w:bCs/>
        </w:rPr>
        <w:t>Podstawa prawna</w:t>
      </w:r>
    </w:p>
    <w:p w14:paraId="1ED92D3C" w14:textId="77777777" w:rsidR="00721BA7" w:rsidRDefault="00721BA7" w:rsidP="00721BA7">
      <w:pPr>
        <w:widowControl w:val="0"/>
        <w:suppressAutoHyphens/>
        <w:autoSpaceDE w:val="0"/>
        <w:autoSpaceDN w:val="0"/>
        <w:adjustRightInd w:val="0"/>
        <w:jc w:val="both"/>
      </w:pPr>
    </w:p>
    <w:p w14:paraId="0CA907CE" w14:textId="77777777" w:rsidR="00721BA7" w:rsidRDefault="00721BA7" w:rsidP="00721BA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0A8">
        <w:rPr>
          <w:rFonts w:ascii="Times New Roman" w:hAnsi="Times New Roman"/>
          <w:sz w:val="24"/>
          <w:szCs w:val="24"/>
        </w:rPr>
        <w:t xml:space="preserve">Oferta Wykonawcy została wybrana przy uwzględnieniu </w:t>
      </w:r>
      <w:r w:rsidRPr="00B720A8">
        <w:rPr>
          <w:rFonts w:ascii="Times New Roman" w:hAnsi="Times New Roman"/>
          <w:bCs/>
          <w:sz w:val="24"/>
          <w:szCs w:val="24"/>
        </w:rPr>
        <w:t xml:space="preserve">art. 2 ust. 1 pkt 1 </w:t>
      </w:r>
      <w:proofErr w:type="spellStart"/>
      <w:r w:rsidRPr="00B720A8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B720A8">
        <w:rPr>
          <w:rFonts w:ascii="Times New Roman" w:hAnsi="Times New Roman"/>
          <w:sz w:val="24"/>
          <w:szCs w:val="24"/>
        </w:rPr>
        <w:t xml:space="preserve"> (Dz. U. z 2022r. poz. 1710, z </w:t>
      </w:r>
      <w:proofErr w:type="spellStart"/>
      <w:r w:rsidRPr="00B720A8">
        <w:rPr>
          <w:rFonts w:ascii="Times New Roman" w:hAnsi="Times New Roman"/>
          <w:sz w:val="24"/>
          <w:szCs w:val="24"/>
        </w:rPr>
        <w:t>późn</w:t>
      </w:r>
      <w:proofErr w:type="spellEnd"/>
      <w:r w:rsidRPr="00B720A8">
        <w:rPr>
          <w:rFonts w:ascii="Times New Roman" w:hAnsi="Times New Roman"/>
          <w:sz w:val="24"/>
          <w:szCs w:val="24"/>
        </w:rPr>
        <w:t>. zm.).</w:t>
      </w:r>
    </w:p>
    <w:p w14:paraId="4B9D155E" w14:textId="77777777" w:rsidR="00721BA7" w:rsidRPr="00B720A8" w:rsidRDefault="00721BA7" w:rsidP="00721BA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0A8">
        <w:rPr>
          <w:rFonts w:ascii="Times New Roman" w:hAnsi="Times New Roman"/>
          <w:sz w:val="24"/>
          <w:szCs w:val="24"/>
        </w:rPr>
        <w:t>Integralną częścią niniejszej umowy jest:</w:t>
      </w:r>
    </w:p>
    <w:p w14:paraId="6449A571" w14:textId="3218F41A" w:rsidR="00721BA7" w:rsidRPr="00E8707E" w:rsidRDefault="00721BA7" w:rsidP="00721BA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707E">
        <w:rPr>
          <w:rFonts w:ascii="Times New Roman" w:hAnsi="Times New Roman"/>
          <w:sz w:val="24"/>
          <w:szCs w:val="24"/>
        </w:rPr>
        <w:t xml:space="preserve">Oferta  z dnia </w:t>
      </w:r>
      <w:r>
        <w:rPr>
          <w:rFonts w:ascii="Times New Roman" w:hAnsi="Times New Roman"/>
          <w:sz w:val="24"/>
          <w:szCs w:val="24"/>
        </w:rPr>
        <w:t xml:space="preserve"> ………………………. </w:t>
      </w:r>
      <w:r w:rsidRPr="00E8707E">
        <w:rPr>
          <w:rFonts w:ascii="Times New Roman" w:hAnsi="Times New Roman"/>
          <w:sz w:val="24"/>
          <w:szCs w:val="24"/>
        </w:rPr>
        <w:t>r.</w:t>
      </w:r>
    </w:p>
    <w:p w14:paraId="785CC846" w14:textId="690AB926" w:rsidR="00721BA7" w:rsidRPr="00E8707E" w:rsidRDefault="00721BA7" w:rsidP="00721BA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 z dnia ………….. r.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417DB39D" w14:textId="3AF2934A" w:rsidR="00163D9D" w:rsidRPr="00163D9D" w:rsidRDefault="00E37440" w:rsidP="00B854E8">
      <w:pPr>
        <w:jc w:val="center"/>
        <w:rPr>
          <w:color w:val="000000"/>
        </w:rPr>
      </w:pPr>
      <w:r w:rsidRPr="00163D9D">
        <w:rPr>
          <w:color w:val="000000"/>
        </w:rPr>
        <w:t>§ 1.</w:t>
      </w:r>
    </w:p>
    <w:p w14:paraId="3BD6A63D" w14:textId="36E9D7DC" w:rsidR="00163D9D" w:rsidRPr="00B854E8" w:rsidRDefault="00E37440" w:rsidP="00721BA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Zamawiający powierza Wykonawcy a Wykonawca przyjmuje do wykonania</w:t>
      </w:r>
      <w:r w:rsidR="00316055" w:rsidRPr="00163D9D">
        <w:rPr>
          <w:rFonts w:ascii="Times New Roman" w:hAnsi="Times New Roman"/>
          <w:b/>
          <w:sz w:val="24"/>
          <w:szCs w:val="24"/>
        </w:rPr>
        <w:t xml:space="preserve"> </w:t>
      </w:r>
      <w:r w:rsidR="00E57C6D" w:rsidRPr="00163D9D">
        <w:rPr>
          <w:rFonts w:ascii="Times New Roman" w:hAnsi="Times New Roman"/>
          <w:sz w:val="24"/>
          <w:szCs w:val="24"/>
        </w:rPr>
        <w:t>zadani</w:t>
      </w:r>
      <w:r w:rsidR="00B854E8">
        <w:rPr>
          <w:rFonts w:ascii="Times New Roman" w:hAnsi="Times New Roman"/>
          <w:sz w:val="24"/>
          <w:szCs w:val="24"/>
        </w:rPr>
        <w:t>e</w:t>
      </w:r>
      <w:r w:rsidR="00163D9D" w:rsidRPr="00163D9D">
        <w:rPr>
          <w:rFonts w:ascii="Times New Roman" w:hAnsi="Times New Roman"/>
          <w:sz w:val="24"/>
          <w:szCs w:val="24"/>
        </w:rPr>
        <w:t xml:space="preserve"> </w:t>
      </w:r>
      <w:r w:rsidR="00163D9D" w:rsidRPr="00163D9D">
        <w:rPr>
          <w:rFonts w:ascii="Times New Roman" w:hAnsi="Times New Roman"/>
          <w:sz w:val="24"/>
          <w:szCs w:val="24"/>
          <w:lang w:eastAsia="ar-SA"/>
        </w:rPr>
        <w:t xml:space="preserve">pn.: </w:t>
      </w:r>
      <w:r w:rsidR="00163D9D" w:rsidRPr="00163D9D">
        <w:rPr>
          <w:rFonts w:ascii="Times New Roman" w:hAnsi="Times New Roman"/>
          <w:sz w:val="24"/>
          <w:szCs w:val="24"/>
        </w:rPr>
        <w:t>„</w:t>
      </w:r>
      <w:r w:rsidR="00163D9D" w:rsidRPr="00163D9D">
        <w:rPr>
          <w:rFonts w:ascii="Times New Roman" w:hAnsi="Times New Roman"/>
          <w:b/>
          <w:color w:val="000000"/>
          <w:sz w:val="24"/>
          <w:szCs w:val="24"/>
        </w:rPr>
        <w:t>Budowa altanki w miejscowości Mirzec Malcówki</w:t>
      </w:r>
      <w:r w:rsidR="00163D9D" w:rsidRPr="00163D9D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63D9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854E8" w:rsidRPr="00B854E8">
        <w:rPr>
          <w:rFonts w:ascii="Times New Roman" w:hAnsi="Times New Roman"/>
          <w:color w:val="000000"/>
          <w:sz w:val="24"/>
          <w:szCs w:val="24"/>
        </w:rPr>
        <w:t xml:space="preserve">realizowana w ramach funduszu sołeckiego </w:t>
      </w:r>
      <w:r w:rsidR="00163D9D" w:rsidRPr="00B854E8">
        <w:rPr>
          <w:rFonts w:ascii="Times New Roman" w:hAnsi="Times New Roman"/>
          <w:color w:val="000000"/>
          <w:sz w:val="24"/>
          <w:szCs w:val="24"/>
        </w:rPr>
        <w:t>obejmująca:</w:t>
      </w:r>
    </w:p>
    <w:p w14:paraId="55B776F6" w14:textId="77777777" w:rsidR="00163D9D" w:rsidRPr="00061B9F" w:rsidRDefault="00163D9D" w:rsidP="00721BA7">
      <w:pPr>
        <w:numPr>
          <w:ilvl w:val="0"/>
          <w:numId w:val="7"/>
        </w:numPr>
        <w:jc w:val="both"/>
      </w:pPr>
      <w:r w:rsidRPr="00061B9F">
        <w:rPr>
          <w:bCs/>
          <w:color w:val="000000"/>
        </w:rPr>
        <w:t>altana o wymiarach 7m x5 m,</w:t>
      </w:r>
    </w:p>
    <w:p w14:paraId="7A5B9F65" w14:textId="13FF9134" w:rsidR="00163D9D" w:rsidRPr="00061B9F" w:rsidRDefault="00163D9D" w:rsidP="00721BA7">
      <w:pPr>
        <w:numPr>
          <w:ilvl w:val="0"/>
          <w:numId w:val="5"/>
        </w:numPr>
        <w:jc w:val="both"/>
        <w:rPr>
          <w:bCs/>
          <w:color w:val="000000"/>
        </w:rPr>
      </w:pPr>
      <w:r w:rsidRPr="00061B9F">
        <w:rPr>
          <w:rStyle w:val="markedcontent"/>
        </w:rPr>
        <w:t>wysokość do okapu min. 2,1m</w:t>
      </w:r>
      <w:r w:rsidR="00275324">
        <w:rPr>
          <w:rStyle w:val="markedcontent"/>
        </w:rPr>
        <w:t>,</w:t>
      </w:r>
    </w:p>
    <w:p w14:paraId="27FED257" w14:textId="4E723D20" w:rsidR="00163D9D" w:rsidRPr="00061B9F" w:rsidRDefault="00163D9D" w:rsidP="00721BA7">
      <w:pPr>
        <w:numPr>
          <w:ilvl w:val="0"/>
          <w:numId w:val="5"/>
        </w:numPr>
        <w:jc w:val="both"/>
        <w:rPr>
          <w:rStyle w:val="markedcontent"/>
          <w:bCs/>
          <w:color w:val="000000"/>
        </w:rPr>
      </w:pPr>
      <w:r w:rsidRPr="00061B9F">
        <w:rPr>
          <w:rStyle w:val="markedcontent"/>
        </w:rPr>
        <w:t>dach deskowany</w:t>
      </w:r>
      <w:r>
        <w:rPr>
          <w:rStyle w:val="markedcontent"/>
        </w:rPr>
        <w:t xml:space="preserve"> dwuspadowy</w:t>
      </w:r>
      <w:r w:rsidRPr="00061B9F">
        <w:rPr>
          <w:rStyle w:val="markedcontent"/>
        </w:rPr>
        <w:t>, następnie kryty gontem bitumicznym (kolor</w:t>
      </w:r>
      <w:r>
        <w:t xml:space="preserve"> </w:t>
      </w:r>
      <w:r w:rsidRPr="00061B9F">
        <w:rPr>
          <w:rStyle w:val="markedcontent"/>
        </w:rPr>
        <w:t>do wyboru przez Zamawiającego)</w:t>
      </w:r>
      <w:r>
        <w:rPr>
          <w:rStyle w:val="markedcontent"/>
        </w:rPr>
        <w:t xml:space="preserve"> </w:t>
      </w:r>
      <w:r w:rsidRPr="00061B9F">
        <w:rPr>
          <w:rStyle w:val="markedcontent"/>
        </w:rPr>
        <w:t>dwukrotna impregnacja wszystkich elementów (kolor do</w:t>
      </w:r>
      <w:r>
        <w:t xml:space="preserve"> </w:t>
      </w:r>
      <w:r w:rsidRPr="00061B9F">
        <w:rPr>
          <w:rStyle w:val="markedcontent"/>
        </w:rPr>
        <w:t>wyboru przez Zamawiającego)</w:t>
      </w:r>
      <w:r w:rsidR="00275324">
        <w:rPr>
          <w:rStyle w:val="markedcontent"/>
        </w:rPr>
        <w:t>,</w:t>
      </w:r>
    </w:p>
    <w:p w14:paraId="75D815C4" w14:textId="77777777" w:rsidR="00163D9D" w:rsidRPr="00061B9F" w:rsidRDefault="00163D9D" w:rsidP="00721BA7">
      <w:pPr>
        <w:numPr>
          <w:ilvl w:val="0"/>
          <w:numId w:val="5"/>
        </w:numPr>
        <w:jc w:val="both"/>
        <w:rPr>
          <w:rStyle w:val="markedcontent"/>
          <w:bCs/>
          <w:color w:val="000000"/>
        </w:rPr>
      </w:pPr>
      <w:r w:rsidRPr="00061B9F">
        <w:rPr>
          <w:rStyle w:val="markedcontent"/>
        </w:rPr>
        <w:t>filary nośne kwadratowe o wym. min. 14cmx14cm</w:t>
      </w:r>
      <w:r>
        <w:rPr>
          <w:rStyle w:val="markedcontent"/>
        </w:rPr>
        <w:t>,</w:t>
      </w:r>
    </w:p>
    <w:p w14:paraId="7DC7E8F3" w14:textId="77777777" w:rsidR="00163D9D" w:rsidRDefault="00163D9D" w:rsidP="00721BA7">
      <w:pPr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część altany zabudowana (tzw. składzik w pełnej zabudowie drewnianej 7 m x 1,5 m) z wejściem na dłuższej ścianie otwieranym na dwie strony, zamykane na zasuwę, </w:t>
      </w:r>
    </w:p>
    <w:p w14:paraId="7940B014" w14:textId="77777777" w:rsidR="00163D9D" w:rsidRDefault="00163D9D" w:rsidP="00721BA7">
      <w:pPr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>2 otwory okienne zamykane okiennicami,</w:t>
      </w:r>
    </w:p>
    <w:p w14:paraId="641D226B" w14:textId="77777777" w:rsidR="00163D9D" w:rsidRDefault="00163D9D" w:rsidP="00721BA7">
      <w:pPr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cześć altany otwarta  wsparta na filarach nośnych </w:t>
      </w:r>
      <w:r w:rsidRPr="00061B9F">
        <w:rPr>
          <w:rStyle w:val="markedcontent"/>
        </w:rPr>
        <w:t>kwadratow</w:t>
      </w:r>
      <w:r>
        <w:rPr>
          <w:rStyle w:val="markedcontent"/>
        </w:rPr>
        <w:t>ych</w:t>
      </w:r>
      <w:r w:rsidRPr="00061B9F">
        <w:rPr>
          <w:rStyle w:val="markedcontent"/>
        </w:rPr>
        <w:t xml:space="preserve"> o wym. min. 14cmx14cm</w:t>
      </w:r>
      <w:r>
        <w:rPr>
          <w:bCs/>
          <w:color w:val="000000"/>
        </w:rPr>
        <w:t>,</w:t>
      </w:r>
    </w:p>
    <w:p w14:paraId="50875F05" w14:textId="56C56200" w:rsidR="00374C64" w:rsidRPr="00163D9D" w:rsidRDefault="00163D9D" w:rsidP="00721BA7">
      <w:pPr>
        <w:numPr>
          <w:ilvl w:val="0"/>
          <w:numId w:val="5"/>
        </w:numPr>
        <w:jc w:val="both"/>
        <w:rPr>
          <w:bCs/>
          <w:color w:val="000000"/>
        </w:rPr>
      </w:pPr>
      <w:r w:rsidRPr="00061B9F">
        <w:rPr>
          <w:rStyle w:val="markedcontent"/>
        </w:rPr>
        <w:t>utwardzenie terenu pod altaną kostką brukową 6cm – ok. 42 m</w:t>
      </w:r>
      <w:r w:rsidRPr="00163D9D">
        <w:rPr>
          <w:rStyle w:val="markedcontent"/>
          <w:vertAlign w:val="superscript"/>
        </w:rPr>
        <w:t>2</w:t>
      </w:r>
      <w:r>
        <w:rPr>
          <w:rStyle w:val="markedcontent"/>
        </w:rPr>
        <w:t>.</w:t>
      </w:r>
    </w:p>
    <w:p w14:paraId="6E51965D" w14:textId="533324CE" w:rsidR="00316055" w:rsidRPr="00163D9D" w:rsidRDefault="009952FF" w:rsidP="00721BA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 xml:space="preserve">Do obowiązków Wykonawcy należy </w:t>
      </w:r>
      <w:r w:rsidR="00316055" w:rsidRPr="00163D9D">
        <w:rPr>
          <w:rFonts w:ascii="Times New Roman" w:hAnsi="Times New Roman"/>
          <w:sz w:val="24"/>
          <w:szCs w:val="24"/>
        </w:rPr>
        <w:t>:</w:t>
      </w:r>
    </w:p>
    <w:p w14:paraId="263FB83F" w14:textId="63F7288E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ykon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anie i utrzymanie na swój koszt ogrodzenia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budowy, strz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eżenia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mienia znajdującego się na 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terenie budowy, a także zapewnienia warunków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bezpieczeństwa osób znajdujących się na terenie budowy oraz </w:t>
      </w:r>
      <w:r w:rsidR="00B854E8"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B854E8">
        <w:rPr>
          <w:rFonts w:ascii="Times New Roman" w:hAnsi="Times New Roman"/>
          <w:color w:val="000000"/>
          <w:sz w:val="24"/>
          <w:szCs w:val="24"/>
        </w:rPr>
        <w:t>t</w:t>
      </w:r>
      <w:r w:rsidR="00B854E8" w:rsidRPr="00163D9D">
        <w:rPr>
          <w:rFonts w:ascii="Times New Roman" w:hAnsi="Times New Roman"/>
          <w:color w:val="000000"/>
          <w:sz w:val="24"/>
          <w:szCs w:val="24"/>
        </w:rPr>
        <w:t>rzymywać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teren budowy w należytym porządku, w stanie wolnym od przeszkód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 xml:space="preserve"> komunikacyjnych, usuwanie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na swój koszt śmie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ci, odpady oraz ponosić wszelkich  konsekwencji prawnych z tym związanych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,</w:t>
      </w:r>
    </w:p>
    <w:p w14:paraId="758C0B7F" w14:textId="70FEAD9E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aganu i innych zdarzeń losowych,</w:t>
      </w:r>
    </w:p>
    <w:p w14:paraId="18A1F356" w14:textId="6B23500C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o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e ruchem pojazdów mechanicznych,</w:t>
      </w:r>
    </w:p>
    <w:p w14:paraId="35D97F20" w14:textId="77777777" w:rsid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lastRenderedPageBreak/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przypadku zniszczenia lub uszkodzenia </w:t>
      </w:r>
      <w:r w:rsidR="00646874" w:rsidRPr="00163D9D">
        <w:rPr>
          <w:rFonts w:ascii="Times New Roman" w:hAnsi="Times New Roman"/>
          <w:color w:val="000000"/>
          <w:sz w:val="24"/>
          <w:szCs w:val="24"/>
        </w:rPr>
        <w:t>elementów drogi lub terenu prowadzenia budowy,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jego części bądź urządzeń w toku realizacji, naprawienie ich i dopr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owadzenie do stanu poprzedniego,</w:t>
      </w:r>
    </w:p>
    <w:p w14:paraId="0E4A661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trzymanie w czystości dr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óg dojazdowych do miejsca robót,</w:t>
      </w:r>
    </w:p>
    <w:p w14:paraId="37D77BE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k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ażdorazowe zawiadamianie Zamawiającego co najmniej 3 dni przed planowanym terminem zakończenia robót ulegających zakryciu lub zanikających.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Jeżeli Wykonawca nie dopełni powyższego obowiązku zobowiązany jest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odkryć roboty lub wykonać otwory niezbędne do zbadania robót, a następnie przywrócić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r</w:t>
      </w:r>
      <w:r w:rsidR="00872ABC" w:rsidRPr="00163D9D">
        <w:rPr>
          <w:rFonts w:ascii="Times New Roman" w:eastAsia="TimesNewRoman" w:hAnsi="Times New Roman"/>
          <w:color w:val="000000"/>
          <w:sz w:val="24"/>
          <w:szCs w:val="24"/>
        </w:rPr>
        <w:t>oboty do stanu poprzedniego, na</w:t>
      </w:r>
      <w:r w:rsidR="00B7369A" w:rsidRPr="00163D9D">
        <w:rPr>
          <w:rFonts w:ascii="Times New Roman" w:eastAsia="TimesNewRoman" w:hAnsi="Times New Roman"/>
          <w:color w:val="000000"/>
          <w:sz w:val="24"/>
          <w:szCs w:val="24"/>
        </w:rPr>
        <w:t xml:space="preserve">  koszt własny,</w:t>
      </w:r>
    </w:p>
    <w:p w14:paraId="4507F36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i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nformowanie w formie pisemnej Zamawiającego o konieczności wykonania robót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nieprzewidzianych, zamiennych i dodatkowych, w terminie 3 dni od daty  stwierdz</w:t>
      </w:r>
      <w:r w:rsidR="00B7369A" w:rsidRPr="00163D9D">
        <w:rPr>
          <w:rFonts w:ascii="Times New Roman" w:eastAsia="TimesNewRoman" w:hAnsi="Times New Roman"/>
          <w:color w:val="000000"/>
          <w:sz w:val="24"/>
          <w:szCs w:val="24"/>
        </w:rPr>
        <w:t>enia konieczności ich wykonania,</w:t>
      </w:r>
    </w:p>
    <w:p w14:paraId="622D2EF1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>p</w:t>
      </w:r>
      <w:r w:rsidR="00D4203C" w:rsidRPr="00163D9D">
        <w:rPr>
          <w:rFonts w:ascii="Times New Roman" w:hAnsi="Times New Roman"/>
          <w:sz w:val="24"/>
          <w:szCs w:val="24"/>
        </w:rPr>
        <w:t>rzygotowanie kompletnej dokumentacji odbiorowej</w:t>
      </w:r>
      <w:r w:rsidR="00BD3655" w:rsidRPr="00163D9D">
        <w:rPr>
          <w:rFonts w:ascii="Times New Roman" w:hAnsi="Times New Roman"/>
          <w:sz w:val="24"/>
          <w:szCs w:val="24"/>
        </w:rPr>
        <w:t xml:space="preserve"> tj. protokoły atesty, certyfikaty</w:t>
      </w:r>
      <w:r w:rsidR="00D15494" w:rsidRPr="00163D9D">
        <w:rPr>
          <w:rFonts w:ascii="Times New Roman" w:hAnsi="Times New Roman"/>
          <w:sz w:val="24"/>
          <w:szCs w:val="24"/>
        </w:rPr>
        <w:t>,</w:t>
      </w:r>
      <w:r w:rsidR="00BD3655" w:rsidRPr="00163D9D">
        <w:rPr>
          <w:rFonts w:ascii="Times New Roman" w:hAnsi="Times New Roman"/>
          <w:sz w:val="24"/>
          <w:szCs w:val="24"/>
        </w:rPr>
        <w:t xml:space="preserve"> </w:t>
      </w:r>
    </w:p>
    <w:p w14:paraId="1837FDA0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p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o zakończeniu robót budowlano – 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montażowych zadania uporządkowanie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teren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u i przekazanie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go Zamawiają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cemu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w dniu 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 xml:space="preserve">zgłoszenia zakończenia robót lub 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podpisania bezusterkowego protokołu koń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cowego odbioru przedmiotu umowy,</w:t>
      </w:r>
    </w:p>
    <w:p w14:paraId="3373617F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z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głoszenie Zamawiającemu na 30 dni przed upływem okresu gwarancyjnego przedmiotu umowy do odbioru gwaranc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yjnego,</w:t>
      </w:r>
    </w:p>
    <w:p w14:paraId="7CC251DE" w14:textId="4B19AFA0" w:rsidR="001C753E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cznie na wezwanie Zamawiającego.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4085DD85" w:rsidR="00316055" w:rsidRDefault="00163D9D" w:rsidP="00163D9D">
      <w:pPr>
        <w:jc w:val="both"/>
      </w:pPr>
      <w:r>
        <w:t>Wykonawca</w:t>
      </w:r>
      <w:r w:rsidR="00316055">
        <w:t xml:space="preserve"> zobowiązuje się wykonać przedmiot umowy zgodnie z zasadami współczesnej wiedzy technicznej, obowiązującymi przepisami oraz obowiązującymi normami i normatywami.</w:t>
      </w:r>
    </w:p>
    <w:p w14:paraId="35E8E671" w14:textId="77777777" w:rsidR="00163D9D" w:rsidRDefault="00163D9D" w:rsidP="00316055">
      <w:pPr>
        <w:ind w:left="180" w:hanging="180"/>
        <w:jc w:val="center"/>
      </w:pPr>
    </w:p>
    <w:p w14:paraId="5143635B" w14:textId="6A901E57" w:rsidR="00316055" w:rsidRDefault="00316055" w:rsidP="00316055">
      <w:pPr>
        <w:ind w:left="180" w:hanging="180"/>
        <w:jc w:val="center"/>
      </w:pPr>
      <w:r>
        <w:t>§ 3</w:t>
      </w:r>
    </w:p>
    <w:p w14:paraId="00882864" w14:textId="07AEE422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02823CE7" w14:textId="6D31CB74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 xml:space="preserve">Jako koordynatora prac ze strony Zamawiającego wyznacza się Panią </w:t>
      </w:r>
      <w:r w:rsidR="00163D9D">
        <w:t>Magdalenę Podsiadło</w:t>
      </w:r>
      <w:r>
        <w:t>.</w:t>
      </w:r>
    </w:p>
    <w:p w14:paraId="596722B7" w14:textId="77777777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40D3F512" w14:textId="77777777" w:rsidR="00163D9D" w:rsidRDefault="00316055" w:rsidP="00316055">
      <w:pPr>
        <w:ind w:left="180" w:hanging="360"/>
        <w:jc w:val="center"/>
      </w:pPr>
      <w:r>
        <w:t xml:space="preserve">  </w:t>
      </w:r>
    </w:p>
    <w:p w14:paraId="64AB9FAE" w14:textId="42DD5A09" w:rsidR="00316055" w:rsidRDefault="00316055" w:rsidP="00316055">
      <w:pPr>
        <w:ind w:left="180" w:hanging="360"/>
        <w:jc w:val="center"/>
      </w:pPr>
      <w:r>
        <w:t>§ 4</w:t>
      </w:r>
    </w:p>
    <w:p w14:paraId="2719B599" w14:textId="4F8F2DB8" w:rsidR="00316055" w:rsidRPr="00D15494" w:rsidRDefault="00316055" w:rsidP="00721BA7">
      <w:pPr>
        <w:numPr>
          <w:ilvl w:val="0"/>
          <w:numId w:val="2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163D9D">
        <w:rPr>
          <w:color w:val="000000"/>
        </w:rPr>
        <w:t xml:space="preserve">26.05.2023 </w:t>
      </w:r>
      <w:r w:rsidR="00E57C6D">
        <w:rPr>
          <w:color w:val="000000"/>
        </w:rPr>
        <w:t>r.</w:t>
      </w:r>
    </w:p>
    <w:p w14:paraId="20586AD4" w14:textId="77777777" w:rsidR="00C445E7" w:rsidRDefault="00316055" w:rsidP="00721BA7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721BA7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68D33691" w14:textId="77777777" w:rsidR="00163D9D" w:rsidRDefault="00163D9D" w:rsidP="00316055">
      <w:pPr>
        <w:ind w:left="180" w:hanging="180"/>
        <w:jc w:val="center"/>
      </w:pPr>
    </w:p>
    <w:p w14:paraId="55FE02DC" w14:textId="1E6D794D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lastRenderedPageBreak/>
        <w:t>Strony zobowiązują się, każda w swoim zakresie, do współdziałania przy wykonywaniu niniejszej umowy.</w:t>
      </w:r>
    </w:p>
    <w:p w14:paraId="23D3D028" w14:textId="77777777" w:rsidR="00163D9D" w:rsidRDefault="00163D9D" w:rsidP="00316055">
      <w:pPr>
        <w:ind w:left="180" w:hanging="180"/>
        <w:jc w:val="center"/>
      </w:pPr>
    </w:p>
    <w:p w14:paraId="51003E30" w14:textId="09E15057" w:rsidR="00316055" w:rsidRDefault="00316055" w:rsidP="00316055">
      <w:pPr>
        <w:ind w:left="180" w:hanging="180"/>
        <w:jc w:val="center"/>
      </w:pPr>
      <w:r>
        <w:t>§ 6</w:t>
      </w:r>
    </w:p>
    <w:p w14:paraId="2908A0A7" w14:textId="77777777" w:rsidR="00163D9D" w:rsidRPr="00163D9D" w:rsidRDefault="00316055" w:rsidP="00721BA7">
      <w:pPr>
        <w:numPr>
          <w:ilvl w:val="0"/>
          <w:numId w:val="9"/>
        </w:numPr>
        <w:tabs>
          <w:tab w:val="left" w:pos="360"/>
        </w:tabs>
        <w:jc w:val="both"/>
      </w:pPr>
      <w:r w:rsidRPr="00163D9D">
        <w:t>Wynagrodzenie dla Wykonawcy</w:t>
      </w:r>
      <w:r w:rsidR="00986612" w:rsidRPr="00163D9D">
        <w:t xml:space="preserve"> za wykonanie przedmiotu umowy </w:t>
      </w:r>
      <w:r w:rsidRPr="00163D9D">
        <w:t xml:space="preserve">– zgodnie ze złożoną ofertą z dnia </w:t>
      </w:r>
      <w:r w:rsidR="00E86525" w:rsidRPr="00163D9D">
        <w:t>…………………..</w:t>
      </w:r>
      <w:r w:rsidR="00BA2044" w:rsidRPr="00163D9D">
        <w:t>.</w:t>
      </w:r>
      <w:r w:rsidRPr="00163D9D">
        <w:t xml:space="preserve">  strony zgodnie ustalają na kwotę: </w:t>
      </w:r>
      <w:r w:rsidR="00163D9D" w:rsidRPr="00163D9D">
        <w:t xml:space="preserve"> </w:t>
      </w:r>
    </w:p>
    <w:p w14:paraId="73D5A404" w14:textId="202E3DE1" w:rsidR="007615B9" w:rsidRPr="00163D9D" w:rsidRDefault="00BA2044" w:rsidP="00163D9D">
      <w:pPr>
        <w:tabs>
          <w:tab w:val="left" w:pos="360"/>
        </w:tabs>
        <w:ind w:left="360"/>
        <w:jc w:val="both"/>
      </w:pPr>
      <w:r w:rsidRPr="00163D9D">
        <w:t xml:space="preserve">netto: </w:t>
      </w:r>
      <w:r w:rsidR="00E86525" w:rsidRPr="00163D9D">
        <w:t>………………</w:t>
      </w:r>
      <w:r w:rsidRPr="00163D9D">
        <w:t xml:space="preserve"> zł. </w:t>
      </w:r>
    </w:p>
    <w:p w14:paraId="660211EE" w14:textId="77777777" w:rsidR="007615B9" w:rsidRPr="00163D9D" w:rsidRDefault="007615B9" w:rsidP="00163D9D">
      <w:pPr>
        <w:pStyle w:val="Akapitzlist"/>
        <w:tabs>
          <w:tab w:val="left" w:pos="18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>(</w:t>
      </w:r>
      <w:r w:rsidR="00316055" w:rsidRPr="00163D9D">
        <w:rPr>
          <w:rFonts w:ascii="Times New Roman" w:hAnsi="Times New Roman"/>
          <w:sz w:val="24"/>
          <w:szCs w:val="24"/>
        </w:rPr>
        <w:t>należny podatek VAT) w wysokości</w:t>
      </w:r>
      <w:r w:rsidR="00BA2044" w:rsidRPr="00163D9D">
        <w:rPr>
          <w:rFonts w:ascii="Times New Roman" w:hAnsi="Times New Roman"/>
          <w:sz w:val="24"/>
          <w:szCs w:val="24"/>
        </w:rPr>
        <w:t>:</w:t>
      </w:r>
      <w:r w:rsidR="00316055" w:rsidRPr="00163D9D">
        <w:rPr>
          <w:rFonts w:ascii="Times New Roman" w:hAnsi="Times New Roman"/>
          <w:sz w:val="24"/>
          <w:szCs w:val="24"/>
        </w:rPr>
        <w:t xml:space="preserve"> </w:t>
      </w:r>
      <w:r w:rsidR="00E86525" w:rsidRPr="00163D9D">
        <w:rPr>
          <w:rFonts w:ascii="Times New Roman" w:hAnsi="Times New Roman"/>
          <w:sz w:val="24"/>
          <w:szCs w:val="24"/>
        </w:rPr>
        <w:t>……………..</w:t>
      </w:r>
      <w:r w:rsidR="00BA2044" w:rsidRPr="00163D9D">
        <w:rPr>
          <w:rFonts w:ascii="Times New Roman" w:hAnsi="Times New Roman"/>
          <w:sz w:val="24"/>
          <w:szCs w:val="24"/>
        </w:rPr>
        <w:t xml:space="preserve">zł  </w:t>
      </w:r>
    </w:p>
    <w:p w14:paraId="7876C7A0" w14:textId="77777777" w:rsidR="007615B9" w:rsidRPr="00163D9D" w:rsidRDefault="00BA2044" w:rsidP="00163D9D">
      <w:pPr>
        <w:pStyle w:val="Akapitzlist"/>
        <w:tabs>
          <w:tab w:val="left" w:pos="18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 xml:space="preserve">brutto: </w:t>
      </w:r>
      <w:r w:rsidR="00E86525" w:rsidRPr="00163D9D">
        <w:rPr>
          <w:rFonts w:ascii="Times New Roman" w:hAnsi="Times New Roman"/>
          <w:sz w:val="24"/>
          <w:szCs w:val="24"/>
        </w:rPr>
        <w:t>…………………..</w:t>
      </w:r>
      <w:r w:rsidR="007615B9" w:rsidRPr="00163D9D">
        <w:rPr>
          <w:rFonts w:ascii="Times New Roman" w:hAnsi="Times New Roman"/>
          <w:sz w:val="24"/>
          <w:szCs w:val="24"/>
        </w:rPr>
        <w:t xml:space="preserve"> zł</w:t>
      </w:r>
      <w:r w:rsidRPr="00163D9D">
        <w:rPr>
          <w:rFonts w:ascii="Times New Roman" w:hAnsi="Times New Roman"/>
          <w:sz w:val="24"/>
          <w:szCs w:val="24"/>
        </w:rPr>
        <w:t>.</w:t>
      </w:r>
      <w:r w:rsidR="007615B9" w:rsidRPr="00163D9D">
        <w:rPr>
          <w:rFonts w:ascii="Times New Roman" w:hAnsi="Times New Roman"/>
          <w:sz w:val="24"/>
          <w:szCs w:val="24"/>
        </w:rPr>
        <w:t xml:space="preserve"> słownie: </w:t>
      </w:r>
      <w:r w:rsidR="00E86525" w:rsidRPr="00163D9D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7FD5421A" w14:textId="77777777" w:rsidR="00316055" w:rsidRPr="00E57C6D" w:rsidRDefault="00BA2044" w:rsidP="00721BA7">
      <w:pPr>
        <w:numPr>
          <w:ilvl w:val="0"/>
          <w:numId w:val="9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6A7B08E1" w14:textId="77777777" w:rsidR="00163D9D" w:rsidRDefault="00163D9D" w:rsidP="00316055">
      <w:pPr>
        <w:ind w:left="180" w:hanging="180"/>
        <w:jc w:val="center"/>
      </w:pPr>
    </w:p>
    <w:p w14:paraId="3355DEC0" w14:textId="0FE54B00" w:rsidR="00316055" w:rsidRDefault="00316055" w:rsidP="00316055">
      <w:pPr>
        <w:ind w:left="180" w:hanging="180"/>
        <w:jc w:val="center"/>
      </w:pPr>
      <w:r>
        <w:t>§ 7</w:t>
      </w:r>
    </w:p>
    <w:p w14:paraId="004F369C" w14:textId="607A8CE4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Podstawą do rozliczenia pomiędzy Zamawiającym a Wykonawcą jest faktura VAT, płatna</w:t>
      </w:r>
      <w:r w:rsidR="00163D9D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w terminie 7 dni od daty jej otrzymania przez Zamawiającego wraz z protokołem odbioru.</w:t>
      </w:r>
    </w:p>
    <w:p w14:paraId="79EE9D64" w14:textId="22BEEFFF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</w:t>
      </w:r>
      <w:r w:rsidR="00275324">
        <w:rPr>
          <w:color w:val="000000" w:themeColor="text1"/>
        </w:rPr>
        <w:t>2</w:t>
      </w:r>
      <w:r w:rsidRPr="00F66F6E">
        <w:rPr>
          <w:color w:val="000000" w:themeColor="text1"/>
        </w:rPr>
        <w:t xml:space="preserve"> r. poz. </w:t>
      </w:r>
      <w:r w:rsidR="00275324">
        <w:rPr>
          <w:color w:val="000000" w:themeColor="text1"/>
        </w:rPr>
        <w:t>931</w:t>
      </w:r>
      <w:r w:rsidR="00A34DDA">
        <w:rPr>
          <w:color w:val="000000" w:themeColor="text1"/>
        </w:rPr>
        <w:t>,</w:t>
      </w:r>
      <w:r w:rsidRPr="00F66F6E">
        <w:rPr>
          <w:color w:val="000000" w:themeColor="text1"/>
        </w:rPr>
        <w:t xml:space="preserve">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14:paraId="5218F14D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i Technologii z siedzibą przy Placu Trzech Krzyży 3/5, 00-507 Warszawa. Platforma dostępna jest pod adresem: </w:t>
      </w:r>
      <w:hyperlink r:id="rId6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D41E3C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>, koncesjach na roboty budowlane lub usługi oraz partnerstwie 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</w:t>
      </w:r>
      <w:r w:rsidRPr="00F66F6E">
        <w:rPr>
          <w:color w:val="000000" w:themeColor="text1"/>
        </w:rPr>
        <w:lastRenderedPageBreak/>
        <w:t>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"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5337BB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"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031DF792" w:rsidR="00316055" w:rsidRDefault="00316055" w:rsidP="00163D9D">
      <w:pPr>
        <w:tabs>
          <w:tab w:val="left" w:pos="360"/>
        </w:tabs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</w:t>
      </w:r>
      <w:r w:rsidR="00B854E8">
        <w:t>p</w:t>
      </w:r>
      <w:r>
        <w:t>arametrów zgodnych z normami i przepisami techniczno – budowlanymi.</w:t>
      </w:r>
    </w:p>
    <w:p w14:paraId="74E61CFA" w14:textId="77777777" w:rsidR="00B854E8" w:rsidRDefault="00B854E8" w:rsidP="00316055">
      <w:pPr>
        <w:ind w:left="360" w:hanging="360"/>
        <w:jc w:val="center"/>
      </w:pPr>
    </w:p>
    <w:p w14:paraId="339CF7CB" w14:textId="2FAF5895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 w:rsidRPr="00B854E8">
        <w:rPr>
          <w:b/>
          <w:bCs/>
        </w:rPr>
        <w:t xml:space="preserve">36 miesięcznej </w:t>
      </w:r>
      <w:r w:rsidRPr="00B854E8">
        <w:rPr>
          <w:b/>
          <w:bCs/>
        </w:rPr>
        <w:t>gwarancji</w:t>
      </w:r>
      <w:r>
        <w:t xml:space="preserve"> na wykonany przedmiot umowy.</w:t>
      </w:r>
    </w:p>
    <w:p w14:paraId="30B5DBB0" w14:textId="77777777" w:rsidR="00163D9D" w:rsidRDefault="00163D9D" w:rsidP="00316055">
      <w:pPr>
        <w:ind w:left="180" w:hanging="180"/>
        <w:jc w:val="center"/>
      </w:pPr>
    </w:p>
    <w:p w14:paraId="03B17B17" w14:textId="63A7A019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31BCE771" w14:textId="77777777" w:rsidR="00163D9D" w:rsidRDefault="00163D9D" w:rsidP="00316055">
      <w:pPr>
        <w:jc w:val="center"/>
      </w:pPr>
    </w:p>
    <w:p w14:paraId="225B7E0E" w14:textId="4BB9CB66" w:rsidR="00316055" w:rsidRDefault="00316055" w:rsidP="00316055">
      <w:pPr>
        <w:jc w:val="center"/>
      </w:pPr>
      <w:r>
        <w:t>§ 13</w:t>
      </w:r>
    </w:p>
    <w:p w14:paraId="29C32EB1" w14:textId="3707964B" w:rsidR="00316055" w:rsidRDefault="00316055" w:rsidP="00163D9D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57599EF1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</w:t>
      </w:r>
      <w:r w:rsidR="00163D9D">
        <w:t>1</w:t>
      </w:r>
      <w:r>
        <w:t xml:space="preserve"> egz. </w:t>
      </w:r>
      <w:r w:rsidR="00163D9D">
        <w:t>Wykonawcy i 3 egz. dla Zamawiającego</w:t>
      </w:r>
      <w:r>
        <w:t>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 w:rsidSect="00B854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3702"/>
    <w:multiLevelType w:val="hybridMultilevel"/>
    <w:tmpl w:val="3F1ECD2C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F440E"/>
    <w:multiLevelType w:val="hybridMultilevel"/>
    <w:tmpl w:val="352EB766"/>
    <w:lvl w:ilvl="0" w:tplc="A1DA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0C8A"/>
    <w:multiLevelType w:val="hybridMultilevel"/>
    <w:tmpl w:val="92067548"/>
    <w:lvl w:ilvl="0" w:tplc="04150011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FFFFFFFF">
      <w:start w:val="9"/>
      <w:numFmt w:val="decimal"/>
      <w:lvlText w:val="%3)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5" w15:restartNumberingAfterBreak="0">
    <w:nsid w:val="32DE1A53"/>
    <w:multiLevelType w:val="hybridMultilevel"/>
    <w:tmpl w:val="F90034F2"/>
    <w:lvl w:ilvl="0" w:tplc="93C0B4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C32680"/>
    <w:multiLevelType w:val="hybridMultilevel"/>
    <w:tmpl w:val="5C1E7A02"/>
    <w:lvl w:ilvl="0" w:tplc="29608D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2E7EC1"/>
    <w:multiLevelType w:val="hybridMultilevel"/>
    <w:tmpl w:val="F5988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E5128"/>
    <w:multiLevelType w:val="hybridMultilevel"/>
    <w:tmpl w:val="4AFA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1715301">
    <w:abstractNumId w:val="11"/>
  </w:num>
  <w:num w:numId="2" w16cid:durableId="1078476393">
    <w:abstractNumId w:val="2"/>
  </w:num>
  <w:num w:numId="3" w16cid:durableId="19746469">
    <w:abstractNumId w:val="9"/>
  </w:num>
  <w:num w:numId="4" w16cid:durableId="788545445">
    <w:abstractNumId w:val="10"/>
  </w:num>
  <w:num w:numId="5" w16cid:durableId="1029140657">
    <w:abstractNumId w:val="0"/>
  </w:num>
  <w:num w:numId="6" w16cid:durableId="288627287">
    <w:abstractNumId w:val="5"/>
  </w:num>
  <w:num w:numId="7" w16cid:durableId="1347252797">
    <w:abstractNumId w:val="3"/>
  </w:num>
  <w:num w:numId="8" w16cid:durableId="1521241084">
    <w:abstractNumId w:val="7"/>
  </w:num>
  <w:num w:numId="9" w16cid:durableId="597565796">
    <w:abstractNumId w:val="6"/>
  </w:num>
  <w:num w:numId="10" w16cid:durableId="1996176982">
    <w:abstractNumId w:val="1"/>
  </w:num>
  <w:num w:numId="11" w16cid:durableId="1046873138">
    <w:abstractNumId w:val="4"/>
  </w:num>
  <w:num w:numId="12" w16cid:durableId="57188870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4ECC"/>
    <w:rsid w:val="000D53E4"/>
    <w:rsid w:val="000E2DF3"/>
    <w:rsid w:val="00102053"/>
    <w:rsid w:val="00132FC1"/>
    <w:rsid w:val="00163D9D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75324"/>
    <w:rsid w:val="002860A2"/>
    <w:rsid w:val="002B7A77"/>
    <w:rsid w:val="002E0E14"/>
    <w:rsid w:val="00316055"/>
    <w:rsid w:val="003244E8"/>
    <w:rsid w:val="003704C0"/>
    <w:rsid w:val="00374C64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0A3F"/>
    <w:rsid w:val="00606463"/>
    <w:rsid w:val="00642A1D"/>
    <w:rsid w:val="00646874"/>
    <w:rsid w:val="00670544"/>
    <w:rsid w:val="006758ED"/>
    <w:rsid w:val="00697EF8"/>
    <w:rsid w:val="006E5809"/>
    <w:rsid w:val="006E5BDB"/>
    <w:rsid w:val="006E6FFC"/>
    <w:rsid w:val="0070315B"/>
    <w:rsid w:val="00705435"/>
    <w:rsid w:val="00721BA7"/>
    <w:rsid w:val="00752157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900625"/>
    <w:rsid w:val="0093725E"/>
    <w:rsid w:val="00941E04"/>
    <w:rsid w:val="00944C0D"/>
    <w:rsid w:val="0095622B"/>
    <w:rsid w:val="009731D1"/>
    <w:rsid w:val="00986612"/>
    <w:rsid w:val="00992C65"/>
    <w:rsid w:val="009952FF"/>
    <w:rsid w:val="009A3D62"/>
    <w:rsid w:val="00A160E4"/>
    <w:rsid w:val="00A34DDA"/>
    <w:rsid w:val="00A55B82"/>
    <w:rsid w:val="00AA22C7"/>
    <w:rsid w:val="00AA5459"/>
    <w:rsid w:val="00AD5D75"/>
    <w:rsid w:val="00AD6D51"/>
    <w:rsid w:val="00B00365"/>
    <w:rsid w:val="00B122DC"/>
    <w:rsid w:val="00B15CDD"/>
    <w:rsid w:val="00B7369A"/>
    <w:rsid w:val="00B83B86"/>
    <w:rsid w:val="00B854E8"/>
    <w:rsid w:val="00BA2044"/>
    <w:rsid w:val="00BC223E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66F6E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16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uslugi-pe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B245-11EE-4D88-97BD-89B0309F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Magdalena Podsiadło</cp:lastModifiedBy>
  <cp:revision>2</cp:revision>
  <cp:lastPrinted>2017-09-13T10:44:00Z</cp:lastPrinted>
  <dcterms:created xsi:type="dcterms:W3CDTF">2023-03-30T05:59:00Z</dcterms:created>
  <dcterms:modified xsi:type="dcterms:W3CDTF">2023-03-30T05:59:00Z</dcterms:modified>
</cp:coreProperties>
</file>