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3F4A8112" w:rsidR="00804F07" w:rsidRPr="00E40E74" w:rsidRDefault="006D4168" w:rsidP="00E40E7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5FA0005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077F6" w:rsidRPr="006077F6">
        <w:rPr>
          <w:rFonts w:ascii="Arial" w:hAnsi="Arial" w:cs="Arial"/>
          <w:b/>
          <w:bCs/>
          <w:iCs/>
          <w:sz w:val="21"/>
          <w:szCs w:val="21"/>
        </w:rPr>
        <w:t>„Rozbudowa drogi gminnej nr 347016T Jagodne Kolonia”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7F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5E42-CE27-4270-A447-625ABEF2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2022-10-03T12:08:00Z</dcterms:created>
  <dcterms:modified xsi:type="dcterms:W3CDTF">2022-10-03T12:08:00Z</dcterms:modified>
</cp:coreProperties>
</file>