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140406C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6C40AB" w:rsidRPr="006C40AB">
        <w:rPr>
          <w:rFonts w:ascii="Arial" w:hAnsi="Arial" w:cs="Arial"/>
          <w:sz w:val="21"/>
          <w:szCs w:val="21"/>
        </w:rPr>
        <w:t>„</w:t>
      </w:r>
      <w:r w:rsidR="006C40AB" w:rsidRPr="006C40AB">
        <w:rPr>
          <w:rFonts w:ascii="Arial" w:hAnsi="Arial" w:cs="Arial"/>
          <w:b/>
          <w:sz w:val="21"/>
          <w:szCs w:val="21"/>
        </w:rPr>
        <w:t>Wykonanie dokumentacji projektowej na zagospodarowanie terenu wokół budynku wielofunkcyjnego w Tychowie Nowym”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1A00-3FAA-4656-9BFB-D003591E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2022-06-09T13:00:00Z</dcterms:created>
  <dcterms:modified xsi:type="dcterms:W3CDTF">2022-06-09T13:00:00Z</dcterms:modified>
</cp:coreProperties>
</file>