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C333F7">
        <w:rPr>
          <w:rFonts w:ascii="Times New Roman" w:hAnsi="Times New Roman" w:cs="Times New Roman"/>
          <w:b/>
          <w:sz w:val="24"/>
          <w:szCs w:val="24"/>
        </w:rPr>
        <w:t>w ramach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zapytanie ofertowego </w:t>
      </w:r>
      <w:r w:rsidR="00C333F7">
        <w:rPr>
          <w:rFonts w:ascii="Times New Roman" w:hAnsi="Times New Roman" w:cs="Times New Roman"/>
          <w:b/>
          <w:sz w:val="24"/>
          <w:szCs w:val="24"/>
        </w:rPr>
        <w:t>pn</w:t>
      </w:r>
      <w:bookmarkStart w:id="0" w:name="_GoBack"/>
      <w:bookmarkEnd w:id="0"/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:rsidR="00C333F7" w:rsidRPr="00C333F7" w:rsidRDefault="00C333F7" w:rsidP="00C333F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33F7">
        <w:rPr>
          <w:rFonts w:ascii="Times New Roman" w:hAnsi="Times New Roman" w:cs="Times New Roman"/>
          <w:b/>
          <w:color w:val="000000"/>
        </w:rPr>
        <w:t>Budowa oświetlenia drogowego przy drodze powiatowej nr 0568T Małyszyn Górny – Małyszyn Stary (brakujący odcinek ok. 700m).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02EF2"/>
    <w:rsid w:val="001D6656"/>
    <w:rsid w:val="00200981"/>
    <w:rsid w:val="002F5EBE"/>
    <w:rsid w:val="0046468B"/>
    <w:rsid w:val="006C41E4"/>
    <w:rsid w:val="00775AE5"/>
    <w:rsid w:val="008626C8"/>
    <w:rsid w:val="00892419"/>
    <w:rsid w:val="008A3A51"/>
    <w:rsid w:val="00953436"/>
    <w:rsid w:val="00A97683"/>
    <w:rsid w:val="00AC15E1"/>
    <w:rsid w:val="00AF4E2D"/>
    <w:rsid w:val="00C333F7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Agnieszka Kukla</cp:lastModifiedBy>
  <cp:revision>3</cp:revision>
  <cp:lastPrinted>2018-04-19T05:43:00Z</cp:lastPrinted>
  <dcterms:created xsi:type="dcterms:W3CDTF">2021-01-25T11:45:00Z</dcterms:created>
  <dcterms:modified xsi:type="dcterms:W3CDTF">2021-01-25T11:47:00Z</dcterms:modified>
</cp:coreProperties>
</file>