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891B76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A26AD6" w:rsidRPr="00A26AD6">
        <w:rPr>
          <w:rFonts w:ascii="Times New Roman" w:hAnsi="Times New Roman" w:cs="Times New Roman"/>
          <w:b/>
          <w:bCs/>
          <w:sz w:val="24"/>
          <w:szCs w:val="24"/>
        </w:rPr>
        <w:t>„Razem Bezpieczniej” – „Bezpieczeństwo pieszych w obrębie obiektów użyteczności publicznej w miejscowości Gadka” – Część I – Utwardzenie terenu w okolicach OSP Gadka</w:t>
      </w:r>
      <w:bookmarkStart w:id="0" w:name="_GoBack"/>
      <w:bookmarkEnd w:id="0"/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512ABC"/>
    <w:rsid w:val="00517C4C"/>
    <w:rsid w:val="006A4F35"/>
    <w:rsid w:val="006E70DE"/>
    <w:rsid w:val="007A4F41"/>
    <w:rsid w:val="00891B76"/>
    <w:rsid w:val="009D353A"/>
    <w:rsid w:val="00A26AD6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2020-09-29T06:27:00Z</dcterms:created>
  <dcterms:modified xsi:type="dcterms:W3CDTF">2020-09-29T06:27:00Z</dcterms:modified>
</cp:coreProperties>
</file>