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C0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C0121" w:rsidRDefault="008626FD" w:rsidP="00B8273E">
      <w:pPr>
        <w:tabs>
          <w:tab w:val="left" w:pos="8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wraz z montażem 5</w:t>
      </w:r>
      <w:bookmarkStart w:id="0" w:name="_GoBack"/>
      <w:bookmarkEnd w:id="0"/>
      <w:r w:rsidR="00B8273E" w:rsidRPr="00B8273E">
        <w:rPr>
          <w:rFonts w:ascii="Times New Roman" w:hAnsi="Times New Roman" w:cs="Times New Roman"/>
          <w:b/>
          <w:bCs/>
          <w:sz w:val="24"/>
          <w:szCs w:val="24"/>
        </w:rPr>
        <w:t xml:space="preserve"> sztuk wiat przystankowych na terenie Gminy Mirzec”</w:t>
      </w:r>
      <w:r w:rsidR="00B8273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626FD"/>
    <w:rsid w:val="00892419"/>
    <w:rsid w:val="008A3A51"/>
    <w:rsid w:val="008C0121"/>
    <w:rsid w:val="00953436"/>
    <w:rsid w:val="00B8273E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2020-09-04T11:59:00Z</dcterms:created>
  <dcterms:modified xsi:type="dcterms:W3CDTF">2020-09-04T11:59:00Z</dcterms:modified>
</cp:coreProperties>
</file>