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5A53D8" w14:textId="77777777" w:rsidR="00C018D1" w:rsidRPr="00C018D1" w:rsidRDefault="00C018D1" w:rsidP="00C018D1">
      <w:pPr>
        <w:spacing w:after="0" w:line="240" w:lineRule="auto"/>
        <w:ind w:left="5664" w:firstLine="708"/>
        <w:jc w:val="center"/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</w:pPr>
      <w:bookmarkStart w:id="0" w:name="_GoBack"/>
      <w:bookmarkEnd w:id="0"/>
      <w:r w:rsidRPr="00C018D1">
        <w:rPr>
          <w:rFonts w:ascii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Załącznik nr 2 </w:t>
      </w:r>
    </w:p>
    <w:p w14:paraId="0D4F7A49" w14:textId="77777777" w:rsidR="00995785" w:rsidRPr="00FF4CE8" w:rsidRDefault="00C80051" w:rsidP="0099578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 xml:space="preserve">Projekt - </w:t>
      </w:r>
      <w:r w:rsidR="00AD109C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UMOWA Nr U</w:t>
      </w:r>
      <w:r w:rsidR="00AA2FEE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G</w:t>
      </w:r>
      <w:r w:rsidR="00BB51A7">
        <w:rPr>
          <w:rFonts w:ascii="Times New Roman" w:hAnsi="Times New Roman" w:cs="Times New Roman"/>
          <w:b/>
          <w:bCs/>
          <w:color w:val="000000"/>
          <w:spacing w:val="-10"/>
          <w:sz w:val="29"/>
          <w:szCs w:val="29"/>
        </w:rPr>
        <w:t>…………………..</w:t>
      </w:r>
    </w:p>
    <w:p w14:paraId="3D12FCE4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3005"/>
        </w:tabs>
        <w:autoSpaceDE w:val="0"/>
        <w:autoSpaceDN w:val="0"/>
        <w:adjustRightInd w:val="0"/>
        <w:spacing w:before="265"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 xml:space="preserve">Zawarta dnia ……………….. r.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w Urzędzie Gminy w Mircu pomiędzy:</w:t>
      </w:r>
    </w:p>
    <w:p w14:paraId="1C7C7D6A" w14:textId="77777777" w:rsidR="00995785" w:rsidRPr="00C83303" w:rsidRDefault="00995785" w:rsidP="00995785">
      <w:pPr>
        <w:widowControl w:val="0"/>
        <w:shd w:val="clear" w:color="auto" w:fill="FFFFFF"/>
        <w:tabs>
          <w:tab w:val="left" w:pos="4286"/>
        </w:tabs>
        <w:autoSpaceDE w:val="0"/>
        <w:autoSpaceDN w:val="0"/>
        <w:adjustRightInd w:val="0"/>
        <w:spacing w:after="0" w:line="240" w:lineRule="auto"/>
        <w:ind w:left="19" w:right="2774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Gminą Mirzec, zwaną dalej „Zamawiającym", reprezentowanym </w:t>
      </w:r>
      <w:r w:rsidR="0000688D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przez: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br/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Wójta Gminy Mirzec –</w:t>
      </w:r>
      <w:r w:rsidR="000D7E99">
        <w:rPr>
          <w:rFonts w:ascii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Mirosław Seweryn</w:t>
      </w:r>
    </w:p>
    <w:p w14:paraId="6EE40307" w14:textId="77777777" w:rsidR="00995785" w:rsidRPr="00C83303" w:rsidRDefault="00BB51A7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przy kontrasygnacie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S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karbnika Gminy – Wandy Węgrzyn</w:t>
      </w:r>
    </w:p>
    <w:p w14:paraId="3C55143C" w14:textId="77777777" w:rsidR="00995785" w:rsidRDefault="00AA2FEE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a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…………………………………………………..</w:t>
      </w:r>
      <w:r w:rsidR="00995785"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zwanym dalej „Inspektorem Nadzoru".</w:t>
      </w:r>
    </w:p>
    <w:p w14:paraId="26F622D5" w14:textId="77777777" w:rsidR="00C018D1" w:rsidRPr="00C018D1" w:rsidRDefault="00C018D1" w:rsidP="00C018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4BA30179" w14:textId="77777777" w:rsidR="00995785" w:rsidRPr="00C83303" w:rsidRDefault="00995785" w:rsidP="0099578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83303">
        <w:rPr>
          <w:rFonts w:ascii="Times New Roman" w:hAnsi="Times New Roman" w:cs="Times New Roman"/>
          <w:bCs/>
          <w:sz w:val="24"/>
          <w:szCs w:val="24"/>
        </w:rPr>
        <w:t>§ 1</w:t>
      </w:r>
    </w:p>
    <w:p w14:paraId="477C4C5C" w14:textId="77777777"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Oferta Wykonawcy została wybrana zgodnie z art. 4 pkt. 8 ustawy z dnia 29.01.2004 r. Prawo zam</w:t>
      </w:r>
      <w:r w:rsidR="00BB51A7">
        <w:rPr>
          <w:rFonts w:ascii="Times New Roman" w:hAnsi="Times New Roman" w:cs="Times New Roman"/>
          <w:sz w:val="24"/>
          <w:szCs w:val="24"/>
        </w:rPr>
        <w:t xml:space="preserve">ówień publicznych </w:t>
      </w:r>
      <w:r w:rsidR="006E5AA9">
        <w:rPr>
          <w:rFonts w:ascii="Times New Roman" w:hAnsi="Times New Roman" w:cs="Times New Roman"/>
          <w:sz w:val="24"/>
          <w:szCs w:val="24"/>
        </w:rPr>
        <w:t>(Dz. U. z 2019 r. poz. 1843</w:t>
      </w:r>
      <w:r w:rsidRPr="00C83303">
        <w:rPr>
          <w:rFonts w:ascii="Times New Roman" w:hAnsi="Times New Roman" w:cs="Times New Roman"/>
          <w:sz w:val="24"/>
          <w:szCs w:val="24"/>
        </w:rPr>
        <w:t>).</w:t>
      </w:r>
    </w:p>
    <w:p w14:paraId="068A3141" w14:textId="77777777" w:rsidR="00995785" w:rsidRPr="00C83303" w:rsidRDefault="00995785" w:rsidP="00995785">
      <w:pPr>
        <w:widowControl w:val="0"/>
        <w:numPr>
          <w:ilvl w:val="0"/>
          <w:numId w:val="12"/>
        </w:numPr>
        <w:tabs>
          <w:tab w:val="num" w:pos="399"/>
        </w:tabs>
        <w:suppressAutoHyphens/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Integralną częścią niniejszej umowy jest:</w:t>
      </w:r>
    </w:p>
    <w:p w14:paraId="7E903731" w14:textId="77777777" w:rsidR="00995785" w:rsidRPr="00C83303" w:rsidRDefault="00995785" w:rsidP="00995785">
      <w:pPr>
        <w:spacing w:after="0" w:line="240" w:lineRule="auto"/>
        <w:ind w:firstLine="456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sz w:val="24"/>
          <w:szCs w:val="24"/>
        </w:rPr>
        <w:t>1)  Oferta Wy</w:t>
      </w:r>
      <w:r w:rsidR="00BB51A7">
        <w:rPr>
          <w:rFonts w:ascii="Times New Roman" w:hAnsi="Times New Roman" w:cs="Times New Roman"/>
          <w:sz w:val="24"/>
          <w:szCs w:val="24"/>
        </w:rPr>
        <w:t>konawcy z dnia ………………….</w:t>
      </w:r>
      <w:r w:rsidR="00AA2FEE">
        <w:rPr>
          <w:rFonts w:ascii="Times New Roman" w:hAnsi="Times New Roman" w:cs="Times New Roman"/>
          <w:sz w:val="24"/>
          <w:szCs w:val="24"/>
        </w:rPr>
        <w:t>r.</w:t>
      </w:r>
    </w:p>
    <w:p w14:paraId="7DA255EC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332" w:line="240" w:lineRule="auto"/>
        <w:jc w:val="center"/>
        <w:rPr>
          <w:rFonts w:ascii="Times New Roman" w:hAnsi="Times New Roman" w:cs="Times New Roman"/>
          <w:color w:val="000000"/>
          <w:spacing w:val="-29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9"/>
          <w:sz w:val="24"/>
          <w:szCs w:val="24"/>
        </w:rPr>
        <w:t>§   2</w:t>
      </w:r>
    </w:p>
    <w:p w14:paraId="57C73A24" w14:textId="77777777" w:rsidR="00380746" w:rsidRPr="00380746" w:rsidRDefault="00380746" w:rsidP="00380746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Zamawiający zleca, a Inspektor Nadzoru przyjmuje do wykonania obowiązki </w:t>
      </w:r>
      <w:r w:rsidRPr="0038074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pełnienia nadzoru inwestorskiego nad zadaniem  pn. </w:t>
      </w:r>
      <w:r w:rsidR="008153B6" w:rsidRPr="008153B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„Przebudowa drogi wewnętrznej odchodzącej od drogi wojewódzkiej nr 744 w kierunku wsi Trębowiec – Krupów”</w:t>
      </w:r>
      <w:r w:rsidR="008153B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 </w:t>
      </w:r>
      <w:r w:rsidR="008153B6" w:rsidRPr="008153B6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>(I etap).</w:t>
      </w:r>
    </w:p>
    <w:p w14:paraId="110E5737" w14:textId="77777777" w:rsidR="00BB51A7" w:rsidRPr="007D08EE" w:rsidRDefault="00380746" w:rsidP="00BB51A7">
      <w:pPr>
        <w:numPr>
          <w:ilvl w:val="0"/>
          <w:numId w:val="17"/>
        </w:numPr>
        <w:ind w:left="284" w:hanging="284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380746">
        <w:rPr>
          <w:rFonts w:ascii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Opis zakresu rzeczowego nadzorowanego zadania: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>Szczegółowy zakres nadzorowanych robót określa przedmiar</w:t>
      </w:r>
      <w:r w:rsidR="00BB2A91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robót, który został zamieszczony </w:t>
      </w:r>
      <w:r w:rsidRPr="00380746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przez Zamawiającego na stronie internetowej: ugmirzec.sisco.info: </w:t>
      </w:r>
      <w:r w:rsidR="008153B6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>: przetargi – 2020 – Kwiecień</w:t>
      </w:r>
      <w:r w:rsidR="006E5AA9" w:rsidRPr="006E5AA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– </w:t>
      </w:r>
      <w:r w:rsidR="008153B6" w:rsidRPr="008153B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>„Przebudowa drogi wewnętrznej odchodzącej od drogi wojewódzkiej nr 744 w kierunku wsi Trębowiec – Krupów”</w:t>
      </w:r>
      <w:r w:rsidR="008153B6">
        <w:rPr>
          <w:rFonts w:ascii="Times New Roman" w:hAnsi="Times New Roman" w:cs="Times New Roman"/>
          <w:b/>
          <w:bCs/>
          <w:iCs/>
          <w:color w:val="000000"/>
          <w:spacing w:val="-3"/>
          <w:sz w:val="24"/>
          <w:szCs w:val="24"/>
        </w:rPr>
        <w:t xml:space="preserve"> </w:t>
      </w:r>
      <w:r w:rsidR="008153B6" w:rsidRPr="008153B6">
        <w:rPr>
          <w:rFonts w:ascii="Times New Roman" w:hAnsi="Times New Roman" w:cs="Times New Roman"/>
          <w:bCs/>
          <w:iCs/>
          <w:color w:val="000000"/>
          <w:spacing w:val="-3"/>
          <w:sz w:val="24"/>
          <w:szCs w:val="24"/>
        </w:rPr>
        <w:t>(I etap)</w:t>
      </w:r>
      <w:r w:rsidR="006E5AA9" w:rsidRPr="008153B6">
        <w:rPr>
          <w:rFonts w:ascii="Times New Roman" w:hAnsi="Times New Roman" w:cs="Times New Roman"/>
          <w:color w:val="000000"/>
          <w:spacing w:val="-3"/>
          <w:sz w:val="24"/>
          <w:szCs w:val="24"/>
        </w:rPr>
        <w:t>,</w:t>
      </w:r>
      <w:r w:rsidR="006E5AA9" w:rsidRPr="006E5AA9">
        <w:rPr>
          <w:rFonts w:ascii="Times New Roman" w:hAnsi="Times New Roman" w:cs="Times New Roman"/>
          <w:b/>
          <w:color w:val="000000"/>
          <w:spacing w:val="-3"/>
          <w:sz w:val="24"/>
          <w:szCs w:val="24"/>
        </w:rPr>
        <w:t xml:space="preserve">  </w:t>
      </w:r>
      <w:r w:rsidR="006E5AA9" w:rsidRPr="006E5AA9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nr ogłoszenia na BZP po numerem </w:t>
      </w:r>
      <w:r w:rsidR="00196401" w:rsidRPr="00196401">
        <w:rPr>
          <w:rFonts w:ascii="Times New Roman" w:hAnsi="Times New Roman" w:cs="Times New Roman"/>
          <w:color w:val="000000"/>
          <w:spacing w:val="-3"/>
          <w:sz w:val="24"/>
          <w:szCs w:val="24"/>
        </w:rPr>
        <w:t>nr 536042-N-2020 z dnia 2020-04-30 r.</w:t>
      </w:r>
    </w:p>
    <w:p w14:paraId="6E348E2D" w14:textId="77777777" w:rsidR="00995785" w:rsidRPr="00C83303" w:rsidRDefault="00995785" w:rsidP="0045007B">
      <w:pPr>
        <w:widowControl w:val="0"/>
        <w:shd w:val="clear" w:color="auto" w:fill="FFFFFF"/>
        <w:autoSpaceDE w:val="0"/>
        <w:autoSpaceDN w:val="0"/>
        <w:adjustRightInd w:val="0"/>
        <w:spacing w:before="342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3</w:t>
      </w:r>
    </w:p>
    <w:p w14:paraId="713F5333" w14:textId="77777777" w:rsidR="00995785" w:rsidRPr="00C83303" w:rsidRDefault="00995785" w:rsidP="00995785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Strony ustalają, że zakres obowiązków i uprawnień nadzoru inwestorskiego obejmuje:</w:t>
      </w:r>
    </w:p>
    <w:p w14:paraId="2567B94D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reprezentowanie inwestora- Gminy Mirzec na budowie, przez sprawdzenie zgodności realizowanej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budowlanej z dokumentacją techniczną, zasadami wiedzy technicznej oraz przepisami techniczno-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budowlanymi, Polskimi Normami,</w:t>
      </w:r>
    </w:p>
    <w:p w14:paraId="173C767F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przeciwdziałanie nieprawidłowościom na placu budowy w związku z realizacją inwestycji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oraz podejmowanie niezbędnych w tym zakresie czynności,</w:t>
      </w:r>
    </w:p>
    <w:p w14:paraId="059AB078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sprawdzanie jakości wykonywanych robót, wbudowanych wyrobów budowlanych,                     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a w szczególności zapobieganie zastosowaniu wyrobów budowlanych wadliwych                     i niedopuszczonych do obrotu i stosowania w budownictwie,</w:t>
      </w:r>
    </w:p>
    <w:p w14:paraId="1A70A644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sprawdzanie i odbiór robót budowlanych ulegających zakryciu lub zanikających,                                   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oraz przygotowanie i udział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czynnościach odbioru gotowego obiektu i przekazanie                     go do użytkowania,</w:t>
      </w:r>
    </w:p>
    <w:p w14:paraId="6EA73ACB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potwierdzenie faktycznie wykonanych robót oraz usunięcia wad, a także kontrolowanie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rozliczeń budowy poprzez potwierdzenie wykonanego przez Wykonawcę zakresu rzeczowego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 finansowego zadania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, w protokole odbioru robót, stanowiącego   podstawę do wystawiana faktury przez Wykonawcę,</w:t>
      </w:r>
    </w:p>
    <w:p w14:paraId="20877183" w14:textId="77777777" w:rsidR="00995785" w:rsidRPr="00C83303" w:rsidRDefault="00995785" w:rsidP="00995785">
      <w:pPr>
        <w:numPr>
          <w:ilvl w:val="1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uczestniczenie w przeglądach gwarancyjnych w okresie ma</w:t>
      </w:r>
      <w:r w:rsidR="00AA2FEE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ksymalnie 60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miesięcznego okresu rękojmi za wady.</w:t>
      </w:r>
    </w:p>
    <w:p w14:paraId="071A7A7F" w14:textId="6478AB08" w:rsidR="00BB51A7" w:rsidRPr="007D08EE" w:rsidRDefault="00995785" w:rsidP="007D08EE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lastRenderedPageBreak/>
        <w:t>Strony ustalają ponadto, że do obowiązków Inspekt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ora Nadzoru należy pełny zakres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czynności określonych w przepisach Ustawy z dnia 7 lipca 1994r. Prawo budowlane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(Dz. U. 201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9</w:t>
      </w:r>
      <w:r w:rsidR="00BB51A7">
        <w:rPr>
          <w:rFonts w:ascii="Times New Roman" w:hAnsi="Times New Roman" w:cs="Times New Roman"/>
          <w:color w:val="000000"/>
          <w:spacing w:val="-4"/>
          <w:sz w:val="24"/>
          <w:szCs w:val="24"/>
        </w:rPr>
        <w:t>r. poz.1</w:t>
      </w:r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186,z </w:t>
      </w:r>
      <w:proofErr w:type="spellStart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>późn</w:t>
      </w:r>
      <w:proofErr w:type="spellEnd"/>
      <w:r w:rsidR="007C3A67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zm.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).</w:t>
      </w:r>
    </w:p>
    <w:p w14:paraId="1DDA0DB1" w14:textId="77777777" w:rsidR="00BB51A7" w:rsidRPr="00C83303" w:rsidRDefault="00BB51A7" w:rsidP="00BB51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514BF194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" w:after="0" w:line="240" w:lineRule="auto"/>
        <w:ind w:left="8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4"/>
          <w:sz w:val="24"/>
          <w:szCs w:val="24"/>
        </w:rPr>
        <w:t>§  4</w:t>
      </w:r>
    </w:p>
    <w:p w14:paraId="697F9008" w14:textId="77777777" w:rsidR="00995785" w:rsidRPr="00C83303" w:rsidRDefault="00995785" w:rsidP="00995785">
      <w:pPr>
        <w:widowControl w:val="0"/>
        <w:numPr>
          <w:ilvl w:val="0"/>
          <w:numId w:val="2"/>
        </w:numPr>
        <w:shd w:val="clear" w:color="auto" w:fill="FFFFFF"/>
        <w:tabs>
          <w:tab w:val="left" w:pos="265"/>
        </w:tabs>
        <w:autoSpaceDE w:val="0"/>
        <w:autoSpaceDN w:val="0"/>
        <w:adjustRightInd w:val="0"/>
        <w:spacing w:before="241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Zamawiającemu przysługuje prawo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ograniczenia nadzorowania robót w przypadku braku środków na dofinansowanie zadania.</w:t>
      </w:r>
    </w:p>
    <w:p w14:paraId="5DC577DE" w14:textId="77777777" w:rsidR="00995785" w:rsidRPr="00C83303" w:rsidRDefault="00995785" w:rsidP="00995785">
      <w:pPr>
        <w:widowControl w:val="0"/>
        <w:shd w:val="clear" w:color="auto" w:fill="FFFFFF"/>
        <w:tabs>
          <w:tab w:val="left" w:pos="496"/>
        </w:tabs>
        <w:autoSpaceDE w:val="0"/>
        <w:autoSpaceDN w:val="0"/>
        <w:adjustRightInd w:val="0"/>
        <w:spacing w:before="5" w:after="0" w:line="240" w:lineRule="auto"/>
        <w:ind w:left="7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</w:p>
    <w:p w14:paraId="7B946E3D" w14:textId="77777777" w:rsidR="00995785" w:rsidRPr="00C83303" w:rsidRDefault="00995785" w:rsidP="00995785">
      <w:pPr>
        <w:widowControl w:val="0"/>
        <w:shd w:val="clear" w:color="auto" w:fill="FFFFFF"/>
        <w:tabs>
          <w:tab w:val="left" w:pos="265"/>
        </w:tabs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15"/>
          <w:sz w:val="24"/>
          <w:szCs w:val="24"/>
        </w:rPr>
        <w:t>2.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Inspektor Nadzoru ma prawo:</w:t>
      </w:r>
    </w:p>
    <w:p w14:paraId="08561E43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before="5"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22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wydawać kierownikowi robót polecenia dotyczące: usunięcia nieprawidłowości lub zagrożeń,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wykonywania prób lub badań, także wymagających odkrycia robót lub elementów zakrytych oraz przedstawienia ekspertyz dotyczących prowadzenia robót budowlanych, dowodów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dopuszczenia do obrotu i stosowania w budownictwie wyrobów budowlanych,</w:t>
      </w:r>
    </w:p>
    <w:p w14:paraId="6AD3ACCE" w14:textId="77777777" w:rsidR="00995785" w:rsidRPr="00C83303" w:rsidRDefault="00995785" w:rsidP="00995785">
      <w:pPr>
        <w:widowControl w:val="0"/>
        <w:numPr>
          <w:ilvl w:val="0"/>
          <w:numId w:val="4"/>
        </w:numPr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żądać od kierownika robót dokonywania poprawek bądź ponownego wykonania wadliwie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wykonanych robót, a także wstrzymania dalszych robót budowlanych w przypadku, gdyby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ich kontynuacja mogła wywołać zagrożenie.</w:t>
      </w:r>
    </w:p>
    <w:p w14:paraId="55994B14" w14:textId="77777777" w:rsidR="00995785" w:rsidRPr="00C83303" w:rsidRDefault="00995785" w:rsidP="00995785">
      <w:pPr>
        <w:widowControl w:val="0"/>
        <w:shd w:val="clear" w:color="auto" w:fill="FFFFFF"/>
        <w:tabs>
          <w:tab w:val="left" w:pos="433"/>
        </w:tabs>
        <w:autoSpaceDE w:val="0"/>
        <w:autoSpaceDN w:val="0"/>
        <w:adjustRightInd w:val="0"/>
        <w:spacing w:after="0" w:line="240" w:lineRule="auto"/>
        <w:ind w:left="1085" w:right="-108"/>
        <w:jc w:val="both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4E21BFF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1"/>
          <w:sz w:val="24"/>
          <w:szCs w:val="24"/>
        </w:rPr>
        <w:t>§ 5</w:t>
      </w:r>
    </w:p>
    <w:p w14:paraId="21590EC2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"/>
        <w:jc w:val="center"/>
        <w:rPr>
          <w:rFonts w:ascii="Times New Roman" w:hAnsi="Times New Roman" w:cs="Times New Roman"/>
          <w:color w:val="000000"/>
          <w:spacing w:val="-11"/>
          <w:sz w:val="24"/>
          <w:szCs w:val="24"/>
        </w:rPr>
      </w:pPr>
    </w:p>
    <w:p w14:paraId="7097EB89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z w:val="24"/>
          <w:szCs w:val="24"/>
        </w:rPr>
        <w:t>Czynności w imieniu Inspektora Nadzoru wykonują posiadający kwalifikacje i upraw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nie</w:t>
      </w:r>
      <w:r w:rsidR="00BB51A7">
        <w:rPr>
          <w:rFonts w:ascii="Times New Roman" w:hAnsi="Times New Roman" w:cs="Times New Roman"/>
          <w:color w:val="000000"/>
          <w:sz w:val="24"/>
          <w:szCs w:val="24"/>
        </w:rPr>
        <w:t>nia budowlane: ……………………..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0F33D66A" w14:textId="77777777" w:rsidR="00995785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2B56CDC" w14:textId="77777777" w:rsidR="00995785" w:rsidRPr="00C83303" w:rsidRDefault="00995785" w:rsidP="00995785">
      <w:pPr>
        <w:widowControl w:val="0"/>
        <w:shd w:val="clear" w:color="auto" w:fill="FFFFFF"/>
        <w:tabs>
          <w:tab w:val="left" w:leader="dot" w:pos="5066"/>
          <w:tab w:val="left" w:leader="dot" w:pos="6661"/>
          <w:tab w:val="left" w:leader="dot" w:pos="860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6</w:t>
      </w:r>
    </w:p>
    <w:p w14:paraId="151E1149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  <w:tab w:val="left" w:leader="dot" w:pos="9083"/>
        </w:tabs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Strony określają termin rozpoczęcia czynności określonych w § l na dzień 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protokolarnego przekazania placu budowy.</w:t>
      </w:r>
    </w:p>
    <w:p w14:paraId="3D89DD6F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przyjmuje do wiadomości, że strony w umowie z Wykonawcą inwestycji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określiły termin rozpoczęcia robót  na dzień protokolarnego przekazania placu budowy</w:t>
      </w:r>
      <w:r w:rsidR="00C148F5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>i zakończenia robót</w:t>
      </w:r>
      <w:r w:rsidR="00C148F5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>w dniu</w:t>
      </w:r>
      <w:r w:rsidR="00AA2FEE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="00570BEC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30.09</w:t>
      </w:r>
      <w:r w:rsidR="006E5AA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.2020</w:t>
      </w:r>
      <w:r w:rsidRPr="00492F29">
        <w:rPr>
          <w:rFonts w:ascii="Times New Roman" w:hAnsi="Times New Roman" w:cs="Times New Roman"/>
          <w:b/>
          <w:color w:val="000000"/>
          <w:sz w:val="24"/>
          <w:szCs w:val="24"/>
        </w:rPr>
        <w:t>r</w:t>
      </w:r>
      <w:r w:rsidRPr="00492F2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Pr="00C83303">
        <w:rPr>
          <w:rFonts w:ascii="Times New Roman" w:hAnsi="Times New Roman" w:cs="Times New Roman"/>
          <w:color w:val="000000"/>
          <w:sz w:val="24"/>
          <w:szCs w:val="24"/>
        </w:rPr>
        <w:t>zgłoszenie zakończenia robót przez wykonawcę).</w:t>
      </w:r>
    </w:p>
    <w:p w14:paraId="6D00C2D7" w14:textId="77777777" w:rsidR="00995785" w:rsidRPr="00C83303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Termin zakończenia nadzoru robót określonych w § 1 może ulec zmianie za pisemną zgodą stron.</w:t>
      </w:r>
    </w:p>
    <w:p w14:paraId="513F91F0" w14:textId="77777777" w:rsidR="00995785" w:rsidRPr="00104B80" w:rsidRDefault="00995785" w:rsidP="00995785">
      <w:pPr>
        <w:widowControl w:val="0"/>
        <w:numPr>
          <w:ilvl w:val="0"/>
          <w:numId w:val="5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right="70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Zamawiający zastrzega, iż w przypadku przesunięcia terminu realizacji robót  budowlanych,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Inspektora Nadzoru nie ulegnie zmianie.</w:t>
      </w:r>
    </w:p>
    <w:p w14:paraId="0ECE8A51" w14:textId="77777777" w:rsidR="00995785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14:paraId="249D0F02" w14:textId="77777777" w:rsidR="00995785" w:rsidRPr="00104B80" w:rsidRDefault="00995785" w:rsidP="00995785">
      <w:pPr>
        <w:widowControl w:val="0"/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ind w:left="260" w:right="70"/>
        <w:jc w:val="center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1"/>
          <w:sz w:val="24"/>
          <w:szCs w:val="24"/>
        </w:rPr>
        <w:t>§ 7</w:t>
      </w:r>
    </w:p>
    <w:p w14:paraId="38558171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19" w:after="0" w:line="240" w:lineRule="auto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538AFE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Jeżeli w okresie realizacji robót budowlanych zajdzie konieczność wykonania robót dodatkowych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nieprzewidzianych w umowie z Wykonawcą, to Inspektor Nadzoru powinien niezwłocznie zawiadomić o tym Zamawiającego celem podjęcia decyzji, co do ich zlecenia Wykonawcy.</w:t>
      </w:r>
    </w:p>
    <w:p w14:paraId="7707FBED" w14:textId="77777777" w:rsidR="00995785" w:rsidRPr="00C83303" w:rsidRDefault="00995785" w:rsidP="00995785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Bez zgody Zamawiającego Inspektor Nadzoru nie jest upoważniony do wydawania Wykonawcy polecenia wykonania robót dodatkowych chyba, że konieczność ich wykonania będzie niezbędna</w:t>
      </w:r>
      <w:r w:rsidR="00C148F5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ze względu na bezpieczeństwo lub zabezpieczenie przed awarią o czym Inspektor Nadzoru powiadomi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niezwłocznie Zamawiającego</w:t>
      </w:r>
      <w:r w:rsid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0858A225" w14:textId="77777777" w:rsidR="00AA2FEE" w:rsidRPr="007D08EE" w:rsidRDefault="00995785" w:rsidP="007D08EE">
      <w:pPr>
        <w:widowControl w:val="0"/>
        <w:numPr>
          <w:ilvl w:val="0"/>
          <w:numId w:val="6"/>
        </w:numPr>
        <w:shd w:val="clear" w:color="auto" w:fill="FFFFFF"/>
        <w:tabs>
          <w:tab w:val="left" w:pos="231"/>
          <w:tab w:val="left" w:pos="9180"/>
        </w:tabs>
        <w:autoSpaceDE w:val="0"/>
        <w:autoSpaceDN w:val="0"/>
        <w:adjustRightInd w:val="0"/>
        <w:spacing w:after="0" w:line="240" w:lineRule="auto"/>
        <w:ind w:right="72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Inspektor Nadzoru jest zobowiązany do przedstawienia Zamawiającemu swojej opinii w sprawie możliwości wprowadzenia rozwiązań zamiennych, wnioskowanych przez Wykonawcę.</w:t>
      </w:r>
      <w:r w:rsidR="00C148F5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Bez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osobnego upoważnienia Inspektor Nadzoru nie jest upoważniony do podejmowania decyzji w tych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sprawach.</w:t>
      </w:r>
    </w:p>
    <w:p w14:paraId="4B512069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6"/>
          <w:sz w:val="24"/>
          <w:szCs w:val="24"/>
        </w:rPr>
        <w:lastRenderedPageBreak/>
        <w:t>§ 8</w:t>
      </w:r>
    </w:p>
    <w:p w14:paraId="0255341D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72" w:after="0" w:line="240" w:lineRule="auto"/>
        <w:jc w:val="both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</w:p>
    <w:p w14:paraId="19BCF974" w14:textId="77777777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pos="709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za wykonanie przedmiotu umowy w zakresie wskazanym w § l ustala się zgod</w:t>
      </w:r>
      <w:r w:rsidR="006E5AA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nie z ofertą Inspektora Nadzoru,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tj. wg oferty Wykonawcy na kwotę:</w:t>
      </w:r>
    </w:p>
    <w:p w14:paraId="01BAA479" w14:textId="77777777" w:rsidR="00995785" w:rsidRPr="00AA2FEE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netto</w:t>
      </w:r>
      <w:r w:rsidR="00AA2FE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BB51A7">
        <w:rPr>
          <w:rFonts w:ascii="Times New Roman" w:hAnsi="Times New Roman" w:cs="Times New Roman"/>
          <w:b/>
          <w:color w:val="000000"/>
          <w:sz w:val="24"/>
          <w:szCs w:val="24"/>
        </w:rPr>
        <w:t>………………………….</w:t>
      </w:r>
    </w:p>
    <w:p w14:paraId="70446B74" w14:textId="77777777" w:rsidR="00995785" w:rsidRPr="00295E4E" w:rsidRDefault="00BB51A7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>podatek VAT …………..</w:t>
      </w:r>
      <w:r w:rsidR="00295E4E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%: w kwocie</w:t>
      </w:r>
      <w:r w:rsidR="00295E4E" w:rsidRPr="00295E4E"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color w:val="000000"/>
          <w:spacing w:val="-5"/>
          <w:sz w:val="24"/>
          <w:szCs w:val="24"/>
        </w:rPr>
        <w:t>……………………….</w:t>
      </w:r>
    </w:p>
    <w:p w14:paraId="0BDB3583" w14:textId="77777777" w:rsidR="00995785" w:rsidRPr="00C83303" w:rsidRDefault="00995785" w:rsidP="00995785">
      <w:pPr>
        <w:widowControl w:val="0"/>
        <w:shd w:val="clear" w:color="auto" w:fill="FFFFFF"/>
        <w:tabs>
          <w:tab w:val="left" w:pos="26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620"/>
        <w:jc w:val="both"/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</w:pPr>
      <w:r w:rsidRPr="00C83303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Wartość brutto:</w:t>
      </w:r>
      <w:r w:rsidR="00295E4E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</w:t>
      </w:r>
      <w:r w:rsidR="00BB51A7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……………………………..</w:t>
      </w:r>
    </w:p>
    <w:p w14:paraId="73A08A13" w14:textId="77777777" w:rsidR="00995785" w:rsidRPr="00C83303" w:rsidRDefault="00995785" w:rsidP="00995785">
      <w:pPr>
        <w:widowControl w:val="0"/>
        <w:numPr>
          <w:ilvl w:val="1"/>
          <w:numId w:val="6"/>
        </w:numPr>
        <w:shd w:val="clear" w:color="auto" w:fill="FFFFFF"/>
        <w:tabs>
          <w:tab w:val="clear" w:pos="1440"/>
          <w:tab w:val="left" w:leader="dot" w:pos="2716"/>
          <w:tab w:val="left" w:leader="dot" w:pos="9000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Podstawę do wystawienia faktury za wykonanie przedmiotu umowy, stanowią:</w:t>
      </w:r>
    </w:p>
    <w:p w14:paraId="70DDF08A" w14:textId="77777777" w:rsidR="00995785" w:rsidRPr="00C83303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podpisany przez Zamawiającego i Inspektora Nadzoru protokół odbioru robót objętych 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nadzorem,</w:t>
      </w:r>
    </w:p>
    <w:p w14:paraId="0D61BEDE" w14:textId="77777777" w:rsidR="00995785" w:rsidRPr="00104B80" w:rsidRDefault="00995785" w:rsidP="00995785">
      <w:pPr>
        <w:widowControl w:val="0"/>
        <w:numPr>
          <w:ilvl w:val="1"/>
          <w:numId w:val="7"/>
        </w:numPr>
        <w:shd w:val="clear" w:color="auto" w:fill="FFFFFF"/>
        <w:tabs>
          <w:tab w:val="left" w:pos="578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dokumenty zatwierdzające przez Inspektora Nadzoru, sporządzone przez Wykonawcę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rozliczenie rzeczowo- finansowe wykonanych robót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79E4114D" w14:textId="77777777" w:rsidR="00995785" w:rsidRPr="00104B80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Zamawiający wypłaci Inspektorowi Nadzoru po zakończeniu każdego miesiąca wynagrodzenie równe iloczynowi godzin realizacji umowy w danym miesiącu i minimalnej stawki godzinowej , która wynosi </w:t>
      </w:r>
      <w:r w:rsidR="00570BEC">
        <w:rPr>
          <w:rFonts w:ascii="Times New Roman" w:hAnsi="Times New Roman" w:cs="Times New Roman"/>
          <w:color w:val="000000"/>
          <w:spacing w:val="-4"/>
          <w:sz w:val="24"/>
          <w:szCs w:val="24"/>
        </w:rPr>
        <w:t>17,0</w:t>
      </w:r>
      <w:r w:rsidR="000A24E7"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>0</w:t>
      </w:r>
      <w:r w:rsidRPr="00492F29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zł brutto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>. Wynagrodzenie płatne będzie na podstawie faktury VAT (rachunku) wraz z informacją o liczbi</w:t>
      </w:r>
      <w:r w:rsidR="00295E4E">
        <w:rPr>
          <w:rFonts w:ascii="Times New Roman" w:hAnsi="Times New Roman" w:cs="Times New Roman"/>
          <w:color w:val="000000"/>
          <w:spacing w:val="-4"/>
          <w:sz w:val="24"/>
          <w:szCs w:val="24"/>
        </w:rPr>
        <w:t>e przepracowanych godzin do 10</w:t>
      </w:r>
      <w:r w:rsidRPr="00AE2F20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dnia następnego miesiąca.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Wynagrodzenie końcowe pomniejszone o wypłacone wynagrodzenie, wypłacone będzie na zasadach określonych w ust. 2 i ust. 4-8.</w:t>
      </w:r>
    </w:p>
    <w:p w14:paraId="3D78C23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Ostateczne rozliczenie za pełnienie nadzoru inwestorskiego nastąpi w oparciu o fakturę końcową Wykonawcy robót zadania inwestycyjnego  wystawionej </w:t>
      </w: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na podstawie protokołu odbioru końcowego.</w:t>
      </w:r>
    </w:p>
    <w:p w14:paraId="5CBE9828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Faktura będzie płatna w terminie 14 dniowym od daty otrzymania prawidłowo wystawionej faktury.</w:t>
      </w:r>
    </w:p>
    <w:p w14:paraId="16E025E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  <w:tab w:val="left" w:leader="dot" w:pos="91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Faktura za prace stanowiące przedmiot umowy będzie płatna przelewem na konto Inspektora </w:t>
      </w:r>
      <w:r w:rsidRPr="00C83303">
        <w:rPr>
          <w:rFonts w:ascii="Times New Roman" w:hAnsi="Times New Roman" w:cs="Times New Roman"/>
          <w:color w:val="000000"/>
          <w:spacing w:val="-7"/>
          <w:sz w:val="24"/>
          <w:szCs w:val="24"/>
        </w:rPr>
        <w:t>Nadzoru wskazane na fakturze VAT.</w:t>
      </w:r>
    </w:p>
    <w:p w14:paraId="3019D911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 datę płatności przyjmuje się dzień obciążenia rachunku bankowego Zamawiającego.</w:t>
      </w:r>
    </w:p>
    <w:p w14:paraId="6AA94115" w14:textId="77777777" w:rsidR="00995785" w:rsidRPr="00C83303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wynagrodzenia określona w ust. l ulegnie zmniejszeniu w przypadku ograniczenia zakresu robót do wykonania z braku środków na dofinansowanie zadania.</w:t>
      </w:r>
    </w:p>
    <w:p w14:paraId="7A32AFA5" w14:textId="6F23213A" w:rsidR="00995785" w:rsidRPr="00315479" w:rsidRDefault="00995785" w:rsidP="00995785">
      <w:pPr>
        <w:widowControl w:val="0"/>
        <w:numPr>
          <w:ilvl w:val="0"/>
          <w:numId w:val="14"/>
        </w:numPr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Wykonawca nie może bez pisemnej  zgody zamawiającego przenosić wierzytelności wynikających z niniejszej umowy na osoby trzecie. </w:t>
      </w:r>
    </w:p>
    <w:p w14:paraId="1BEEC76E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 xml:space="preserve">Dane do faktury: </w:t>
      </w:r>
      <w:r>
        <w:rPr>
          <w:b/>
        </w:rPr>
        <w:t>Gmina Mirzec, Mirzec Stary 9, 27-220 Mirzec NIP: 664 21 35 093</w:t>
      </w:r>
    </w:p>
    <w:p w14:paraId="32658F6B" w14:textId="77777777" w:rsidR="00315479" w:rsidRDefault="00315479" w:rsidP="00315479">
      <w:pPr>
        <w:pStyle w:val="Tekstpodstawowy"/>
        <w:numPr>
          <w:ilvl w:val="0"/>
          <w:numId w:val="14"/>
        </w:numPr>
      </w:pPr>
      <w:r>
        <w:t>Błędnie wystawiona faktura spowoduje naliczenie ponownego 14- dniowego terminu płatności od momentu dostarczenia poprawionej faktury Zamawiającemu.</w:t>
      </w:r>
    </w:p>
    <w:p w14:paraId="797A3032" w14:textId="7BAC1C3F" w:rsidR="00315479" w:rsidRDefault="00315479" w:rsidP="00315479">
      <w:pPr>
        <w:pStyle w:val="Tekstpodstawowy"/>
        <w:numPr>
          <w:ilvl w:val="0"/>
          <w:numId w:val="19"/>
        </w:numPr>
      </w:pPr>
      <w:r>
        <w:t xml:space="preserve">Zamawiający oświadcza, że Wykonawca może przesyłać ustrukturyzowane faktury elektroniczne, o których mowa w art. 2 pkt. 4 ustawy z dnia 9 listopada 2018 r. o elektronicznym fakturowaniu w zamówieniach publicznych (Dz. U. z 2018 r. poz. 219,1 z </w:t>
      </w:r>
      <w:proofErr w:type="spellStart"/>
      <w:r>
        <w:t>późn</w:t>
      </w:r>
      <w:proofErr w:type="spellEnd"/>
      <w:r>
        <w:t>. zm.), tj. faktury spełniające wymagania umożliwiające przesyłanie za pośrednictwem platformy faktur elektronicznych, o których mowa wart. 2 pkt 32 ustawy z dnia 11 marca 2004 r. o podatku od towarów i usług (Dz. U. z 2020 r. poz. 106, z późn.zm.).</w:t>
      </w:r>
    </w:p>
    <w:p w14:paraId="5F97D8A3" w14:textId="77777777" w:rsidR="00315479" w:rsidRDefault="00315479" w:rsidP="00315479">
      <w:pPr>
        <w:pStyle w:val="Tekstpodstawowy"/>
        <w:numPr>
          <w:ilvl w:val="0"/>
          <w:numId w:val="19"/>
        </w:numPr>
      </w:pPr>
      <w:r>
        <w:t xml:space="preserve">Zamawiający informuje, iż posiada konto na platformie elektronicznego fakturowania (w skrócie: PEF), umożliwiające odbiór i przesyłanie ustrukturyzowanych faktur elektronicznych oraz innych ustrukturyzowanych dokumentów elektronicznych za swoim pośrednictwem, a także przy wykorzystaniu systemu teleinformatycznego obsługiwanego przez </w:t>
      </w:r>
      <w:proofErr w:type="spellStart"/>
      <w:r>
        <w:t>OpenPEPPOL</w:t>
      </w:r>
      <w:proofErr w:type="spellEnd"/>
      <w:r>
        <w:t>, której funkcjonowanie zapewnia Minister Przedsiębiorczości i Technologii z siedzibą przy Placu Trzech Krzyży 3/5, 00-507 Warszawa. Platforma dostępna jest pod adresem: https://efaktura.gov.pl/uslugi-pef/.</w:t>
      </w:r>
    </w:p>
    <w:p w14:paraId="5F5EC366" w14:textId="77777777" w:rsidR="00315479" w:rsidRDefault="00315479" w:rsidP="00315479">
      <w:pPr>
        <w:pStyle w:val="Tekstpodstawowy"/>
        <w:numPr>
          <w:ilvl w:val="0"/>
          <w:numId w:val="19"/>
        </w:numPr>
      </w:pPr>
      <w:r>
        <w:t xml:space="preserve">Wykonawca zamierzający wysyłać ustrukturyzowane faktury elektroniczne za pośrednictwem PEF zobowiązany jest do uwzględniania czasu pracy Zamawiającego, umożliwiającego Zamawiającemu terminowe wywiązanie się z zapłaty wynagrodzenia </w:t>
      </w:r>
      <w:r>
        <w:lastRenderedPageBreak/>
        <w:t>Wykonawcy. W szczególności Zamawiający informuje, że przesyłanie ustrukturyzowanych faktur elektronicznych winno nastąpić w godzinach: 7:30 — 15:30. W przypadku przesłania ustrukturyzowanej faktury elektronicznej poza godzinami pracy, w dni wolne od pracy lub święta, uznaje się, że została ona doręczona w następnym dniu roboczym.</w:t>
      </w:r>
    </w:p>
    <w:p w14:paraId="517B0642" w14:textId="77777777" w:rsidR="00315479" w:rsidRDefault="00315479" w:rsidP="00315479">
      <w:pPr>
        <w:pStyle w:val="Tekstpodstawowy"/>
        <w:numPr>
          <w:ilvl w:val="0"/>
          <w:numId w:val="19"/>
        </w:numPr>
      </w:pPr>
      <w:r>
        <w:t xml:space="preserve">W związku z obowiązkiem odbioru ustrukturyzowanych faktur elektronicznych, o których mowa w art. 2 pkt. 4 ustawy z dnia 9 listopada 2018 r. o elektronicznym fakturowaniu w zamówieniach publicznych (Dz. U. z 2018 r. poz. 2191, z </w:t>
      </w:r>
      <w:proofErr w:type="spellStart"/>
      <w:r>
        <w:t>późn</w:t>
      </w:r>
      <w:proofErr w:type="spellEnd"/>
      <w:r>
        <w:t>. zm.) przez Zamawiającego, w celu wypełnienia ww. obowiązku, niezbędne jest oświadczenie Wykonawczy czy zamierza wysyłać ustrukturyzowane faktury elektroniczne do Zamawiającego za pomocą platformy elektronicznego fakturowania.</w:t>
      </w:r>
    </w:p>
    <w:p w14:paraId="77ABE285" w14:textId="77777777" w:rsidR="00315479" w:rsidRDefault="00315479" w:rsidP="00315479">
      <w:pPr>
        <w:pStyle w:val="Tekstpodstawowy"/>
        <w:numPr>
          <w:ilvl w:val="0"/>
          <w:numId w:val="19"/>
        </w:numPr>
      </w:pPr>
      <w:r>
        <w:t xml:space="preserve">Wykonawca oświadcza, że: </w:t>
      </w:r>
    </w:p>
    <w:p w14:paraId="181E12A3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zamierza</w:t>
      </w:r>
    </w:p>
    <w:p w14:paraId="54BDB6AE" w14:textId="77777777" w:rsidR="00315479" w:rsidRDefault="00315479" w:rsidP="00315479">
      <w:pPr>
        <w:pStyle w:val="Tekstpodstawowy"/>
        <w:ind w:left="360"/>
      </w:pPr>
      <w:r>
        <w:sym w:font="Times New Roman" w:char="F06F"/>
      </w:r>
      <w:r>
        <w:t xml:space="preserve"> nie zamierza</w:t>
      </w:r>
    </w:p>
    <w:p w14:paraId="0D160549" w14:textId="77777777" w:rsidR="00315479" w:rsidRDefault="00315479" w:rsidP="00315479">
      <w:pPr>
        <w:pStyle w:val="Tekstpodstawowy"/>
        <w:ind w:left="360"/>
      </w:pPr>
      <w:r>
        <w:t>wysyłać za pośrednictwem PEF ustrukturyzowane faktury elektroniczne, o których mowa w art. 2 pkt. 4ustawy z dnia 9 listopada 2018 r. o elektronicznym fakturowaniu w zamówieniach publicznych. W przypadku zmiany woli w ww. zakresie Wykonawca zobowiązuje się do powiadomienia. Zawiadamiającego najpóźniej w terminie do 7 dni przed taką zmianą do poinformowania Zamawiającego</w:t>
      </w:r>
    </w:p>
    <w:p w14:paraId="20D56D5B" w14:textId="77777777" w:rsidR="00315479" w:rsidRDefault="00315479" w:rsidP="00315479">
      <w:pPr>
        <w:pStyle w:val="Tekstpodstawowy"/>
        <w:ind w:left="360"/>
      </w:pPr>
      <w:r>
        <w:t>o tym fakcie.</w:t>
      </w:r>
    </w:p>
    <w:p w14:paraId="36D0F980" w14:textId="77777777" w:rsidR="00315479" w:rsidRDefault="00315479" w:rsidP="00315479">
      <w:pPr>
        <w:pStyle w:val="Tekstpodstawowy"/>
        <w:numPr>
          <w:ilvl w:val="0"/>
          <w:numId w:val="19"/>
        </w:numPr>
      </w:pPr>
      <w:r>
        <w:t>Płatność odbywać się będzie za pomocą SPLIT PAYMENT.</w:t>
      </w:r>
    </w:p>
    <w:p w14:paraId="31BE982C" w14:textId="77777777" w:rsidR="00315479" w:rsidRDefault="00315479" w:rsidP="00315479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530"/>
        <w:jc w:val="both"/>
        <w:rPr>
          <w:rFonts w:ascii="Times New Roman" w:hAnsi="Times New Roman" w:cs="Times New Roman"/>
          <w:sz w:val="24"/>
          <w:szCs w:val="24"/>
        </w:rPr>
      </w:pPr>
    </w:p>
    <w:p w14:paraId="05895829" w14:textId="77777777" w:rsidR="00995785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both"/>
        <w:rPr>
          <w:rFonts w:ascii="Times New Roman" w:hAnsi="Times New Roman" w:cs="Times New Roman"/>
          <w:sz w:val="24"/>
          <w:szCs w:val="24"/>
        </w:rPr>
      </w:pPr>
    </w:p>
    <w:p w14:paraId="0107E342" w14:textId="77777777" w:rsidR="00995785" w:rsidRPr="00644E3D" w:rsidRDefault="00995785" w:rsidP="00995785">
      <w:pPr>
        <w:widowControl w:val="0"/>
        <w:shd w:val="clear" w:color="auto" w:fill="FFFFFF"/>
        <w:tabs>
          <w:tab w:val="left" w:pos="260"/>
        </w:tabs>
        <w:autoSpaceDE w:val="0"/>
        <w:autoSpaceDN w:val="0"/>
        <w:adjustRightInd w:val="0"/>
        <w:spacing w:after="0" w:line="240" w:lineRule="auto"/>
        <w:ind w:left="17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9"/>
          <w:sz w:val="24"/>
          <w:szCs w:val="24"/>
        </w:rPr>
        <w:t>§  9</w:t>
      </w:r>
    </w:p>
    <w:p w14:paraId="26A5FD98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5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Zamawiającemu przysługuje prawo do odstąpienia od umowy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terminie 30 dni od dnia powzięcia wiadomości o przyczynie odstąpienia w następujących przypadkach:</w:t>
      </w:r>
    </w:p>
    <w:p w14:paraId="48FE86E9" w14:textId="77777777"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nienależytego wykonywania obowiązków wynikających z umowy,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nie płacąc wynagrodzenia Inspektorowi Nadzoru nawet za już wykonywany,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ale nienależyty nadzór</w:t>
      </w:r>
      <w:r>
        <w:rPr>
          <w:rFonts w:ascii="Times New Roman" w:hAnsi="Times New Roman" w:cs="Times New Roman"/>
          <w:color w:val="000000"/>
          <w:spacing w:val="-26"/>
          <w:sz w:val="24"/>
          <w:szCs w:val="24"/>
        </w:rPr>
        <w:t>;</w:t>
      </w:r>
    </w:p>
    <w:p w14:paraId="678A840D" w14:textId="77777777" w:rsidR="00995785" w:rsidRPr="00C83303" w:rsidRDefault="00995785" w:rsidP="00995785">
      <w:pPr>
        <w:pStyle w:val="Akapitzlist"/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 razie wystąpienia istotnej zmiany okoliczności powodującej, że wykonanie umowy nie leży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 interesie publicznym, czego nie można było przewidzieć w chwili zawarcia umowy</w:t>
      </w: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;</w:t>
      </w:r>
    </w:p>
    <w:p w14:paraId="47F8E25B" w14:textId="77777777" w:rsidR="00EC7928" w:rsidRPr="0045007B" w:rsidRDefault="00995785" w:rsidP="0045007B">
      <w:pPr>
        <w:widowControl w:val="0"/>
        <w:numPr>
          <w:ilvl w:val="0"/>
          <w:numId w:val="11"/>
        </w:numPr>
        <w:shd w:val="clear" w:color="auto" w:fill="FFFFFF"/>
        <w:tabs>
          <w:tab w:val="left" w:pos="246"/>
        </w:tabs>
        <w:autoSpaceDE w:val="0"/>
        <w:autoSpaceDN w:val="0"/>
        <w:adjustRightInd w:val="0"/>
        <w:spacing w:after="0" w:line="240" w:lineRule="auto"/>
        <w:ind w:right="462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Inspektor Nadzoru nie rozpoczął prac bez uzasadnionych przyczyn oraz nie kontynuuje ich</w:t>
      </w:r>
      <w:r w:rsidR="00EC7928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pomimo wezwania Zamawiającego złożonego na piśmie</w:t>
      </w:r>
      <w:r w:rsidR="0045007B">
        <w:rPr>
          <w:rFonts w:ascii="Times New Roman" w:hAnsi="Times New Roman" w:cs="Times New Roman"/>
          <w:color w:val="000000"/>
          <w:spacing w:val="-4"/>
          <w:sz w:val="24"/>
          <w:szCs w:val="24"/>
        </w:rPr>
        <w:t>.</w:t>
      </w:r>
    </w:p>
    <w:p w14:paraId="32108BA9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99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4"/>
          <w:sz w:val="24"/>
          <w:szCs w:val="24"/>
        </w:rPr>
        <w:t>§ 10</w:t>
      </w:r>
    </w:p>
    <w:p w14:paraId="3FCA9AA0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before="246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W przypadku odstąpienia Inspektora Nadzoru od umowy z przyczyn niezależnych od </w:t>
      </w:r>
      <w:r w:rsidRPr="00C83303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Zamawiającego, Inspektor Nadzoru zapłaci Zamawiającemu karę umowną w wysokości 10%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wynagr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odzenia brutto określonego w § 8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ust. l.</w:t>
      </w:r>
    </w:p>
    <w:p w14:paraId="5A9AC9DC" w14:textId="77777777" w:rsidR="00995785" w:rsidRPr="00C83303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Strony zastrzegają sobie prawo dochodzenia odszkodowania uzupełniającego, przewyższającego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wysokość zastrzeżonych kar umownych na zasadach ogólnych Kodeksu Cywilnego.</w:t>
      </w:r>
    </w:p>
    <w:p w14:paraId="7F3EDFAD" w14:textId="77777777" w:rsidR="00995785" w:rsidRPr="003A520E" w:rsidRDefault="00995785" w:rsidP="00995785">
      <w:pPr>
        <w:widowControl w:val="0"/>
        <w:numPr>
          <w:ilvl w:val="0"/>
          <w:numId w:val="9"/>
        </w:numPr>
        <w:shd w:val="clear" w:color="auto" w:fill="FFFFFF"/>
        <w:tabs>
          <w:tab w:val="left" w:pos="2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Jeżeli na skutek niewykonania lub nienależytego wykonania przedmiotu umowy Zamawiający</w:t>
      </w:r>
      <w:r w:rsidR="00EC79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poniesie szkodę, to Inspektor Nadzoru zobowiązuje się pokryć tę szkodę w pełnej wysokości.</w:t>
      </w:r>
    </w:p>
    <w:p w14:paraId="2A17D920" w14:textId="77777777" w:rsidR="00995785" w:rsidRPr="00C83303" w:rsidRDefault="00995785" w:rsidP="00995785">
      <w:pPr>
        <w:widowControl w:val="0"/>
        <w:shd w:val="clear" w:color="auto" w:fill="FFFFFF"/>
        <w:autoSpaceDE w:val="0"/>
        <w:autoSpaceDN w:val="0"/>
        <w:adjustRightInd w:val="0"/>
        <w:spacing w:before="275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3"/>
          <w:sz w:val="24"/>
          <w:szCs w:val="24"/>
        </w:rPr>
        <w:t>§ 1</w:t>
      </w:r>
      <w:r w:rsidR="000C71DF">
        <w:rPr>
          <w:rFonts w:ascii="Times New Roman" w:hAnsi="Times New Roman" w:cs="Times New Roman"/>
          <w:color w:val="000000"/>
          <w:spacing w:val="-13"/>
          <w:sz w:val="24"/>
          <w:szCs w:val="24"/>
        </w:rPr>
        <w:t>1</w:t>
      </w:r>
    </w:p>
    <w:p w14:paraId="6FF15C0A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before="275" w:after="0" w:line="240" w:lineRule="auto"/>
        <w:jc w:val="both"/>
        <w:rPr>
          <w:rFonts w:ascii="Times New Roman" w:hAnsi="Times New Roman" w:cs="Times New Roman"/>
          <w:color w:val="000000"/>
          <w:spacing w:val="-26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6"/>
          <w:sz w:val="24"/>
          <w:szCs w:val="24"/>
        </w:rPr>
        <w:t xml:space="preserve">W sprawach nieuregulowanych niniejszą umową mają zastosowanie właściwe przepisy Kodeksu </w:t>
      </w:r>
      <w:r w:rsidRPr="00C83303">
        <w:rPr>
          <w:rFonts w:ascii="Times New Roman" w:hAnsi="Times New Roman" w:cs="Times New Roman"/>
          <w:color w:val="000000"/>
          <w:spacing w:val="-8"/>
          <w:sz w:val="24"/>
          <w:szCs w:val="24"/>
        </w:rPr>
        <w:t>cywilnego.</w:t>
      </w:r>
    </w:p>
    <w:p w14:paraId="1964ED69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>Spory powstałe wskutek realizacji zamówienia będą rozstrzygane przez Sąd właściwy miejscowo dla siedziby Zamawiającego.</w:t>
      </w:r>
    </w:p>
    <w:p w14:paraId="4FF49FB3" w14:textId="77777777" w:rsidR="00995785" w:rsidRPr="00C83303" w:rsidRDefault="00995785" w:rsidP="00995785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right="-108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 w:rsidRPr="00C83303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Wszelkie zmiany niniejszej umowy, wymagają zachowania formy pisemnej i potwierdzenia </w:t>
      </w:r>
      <w:r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>przyjęcia jej przez obie strony.</w:t>
      </w:r>
    </w:p>
    <w:p w14:paraId="769F6599" w14:textId="77777777" w:rsidR="00EF18EF" w:rsidRDefault="00EC7928" w:rsidP="00EF18EF">
      <w:pPr>
        <w:widowControl w:val="0"/>
        <w:numPr>
          <w:ilvl w:val="0"/>
          <w:numId w:val="10"/>
        </w:numPr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Umowę sporządzono w czterech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je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dnobrzmiących egzemplarzach, trzy</w:t>
      </w:r>
      <w:r w:rsidR="00995785" w:rsidRPr="00C83303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 dla Zamawiającego i jeden dla Wykonawcy.</w:t>
      </w:r>
    </w:p>
    <w:p w14:paraId="5C099B09" w14:textId="77777777" w:rsidR="00EF18EF" w:rsidRDefault="00EF18EF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</w:p>
    <w:p w14:paraId="778D9D3B" w14:textId="77777777" w:rsidR="00995785" w:rsidRPr="00EF18EF" w:rsidRDefault="00995785" w:rsidP="00EF18EF">
      <w:pPr>
        <w:widowControl w:val="0"/>
        <w:shd w:val="clear" w:color="auto" w:fill="FFFFFF"/>
        <w:tabs>
          <w:tab w:val="left" w:pos="236"/>
        </w:tabs>
        <w:autoSpaceDE w:val="0"/>
        <w:autoSpaceDN w:val="0"/>
        <w:adjustRightInd w:val="0"/>
        <w:spacing w:after="0" w:line="240" w:lineRule="auto"/>
        <w:ind w:left="576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EF18EF">
        <w:rPr>
          <w:rFonts w:ascii="Times New Roman" w:hAnsi="Times New Roman" w:cs="Times New Roman"/>
          <w:color w:val="000000"/>
          <w:spacing w:val="-10"/>
          <w:sz w:val="24"/>
          <w:szCs w:val="24"/>
        </w:rPr>
        <w:t>ZAMAWIAJĄCY</w:t>
      </w:r>
      <w:r w:rsidRPr="00EF18EF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F18EF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</w:t>
      </w:r>
      <w:r w:rsidRPr="00EF18EF">
        <w:rPr>
          <w:rFonts w:ascii="Times New Roman" w:hAnsi="Times New Roman" w:cs="Times New Roman"/>
          <w:color w:val="000000"/>
          <w:spacing w:val="-7"/>
          <w:sz w:val="24"/>
          <w:szCs w:val="24"/>
        </w:rPr>
        <w:t>INSPEKTOR NADZORU</w:t>
      </w:r>
    </w:p>
    <w:p w14:paraId="0ED5CF08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41D47" w14:textId="77777777" w:rsidR="00995785" w:rsidRPr="00C83303" w:rsidRDefault="00995785" w:rsidP="009957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40F8C" w14:textId="77777777" w:rsidR="001E430B" w:rsidRPr="00EF18EF" w:rsidRDefault="00DA61AF" w:rsidP="00EF18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…………………………                                          </w:t>
      </w:r>
      <w:r w:rsidR="00EF18EF">
        <w:rPr>
          <w:rFonts w:ascii="Times New Roman" w:hAnsi="Times New Roman" w:cs="Times New Roman"/>
          <w:sz w:val="24"/>
          <w:szCs w:val="24"/>
        </w:rPr>
        <w:t xml:space="preserve">                    ……………………………</w:t>
      </w:r>
    </w:p>
    <w:sectPr w:rsidR="001E430B" w:rsidRPr="00EF18EF" w:rsidSect="00401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7789C"/>
    <w:multiLevelType w:val="hybridMultilevel"/>
    <w:tmpl w:val="FD483E64"/>
    <w:lvl w:ilvl="0" w:tplc="3EA6B234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  <w:rPr>
        <w:rFonts w:hint="default"/>
      </w:rPr>
    </w:lvl>
    <w:lvl w:ilvl="1" w:tplc="94DC5254">
      <w:start w:val="1"/>
      <w:numFmt w:val="decimal"/>
      <w:lvlText w:val="%2)"/>
      <w:lvlJc w:val="left"/>
      <w:pPr>
        <w:tabs>
          <w:tab w:val="num" w:pos="1340"/>
        </w:tabs>
        <w:ind w:left="13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060"/>
        </w:tabs>
        <w:ind w:left="20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F422A2"/>
    <w:multiLevelType w:val="hybridMultilevel"/>
    <w:tmpl w:val="FDFA24B2"/>
    <w:lvl w:ilvl="0" w:tplc="3E26C7BC">
      <w:start w:val="1"/>
      <w:numFmt w:val="decimal"/>
      <w:lvlText w:val="%1)"/>
      <w:lvlJc w:val="left"/>
      <w:pPr>
        <w:tabs>
          <w:tab w:val="num" w:pos="1068"/>
        </w:tabs>
        <w:ind w:left="1085" w:hanging="377"/>
      </w:pPr>
      <w:rPr>
        <w:rFonts w:ascii="Times New Roman" w:hAnsi="Times New Roman" w:cs="Times New Roman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45366"/>
    <w:multiLevelType w:val="hybridMultilevel"/>
    <w:tmpl w:val="1848EE50"/>
    <w:lvl w:ilvl="0" w:tplc="1264CF16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55A46"/>
    <w:multiLevelType w:val="hybridMultilevel"/>
    <w:tmpl w:val="06706186"/>
    <w:lvl w:ilvl="0" w:tplc="DCE00E88">
      <w:start w:val="1"/>
      <w:numFmt w:val="decimal"/>
      <w:lvlText w:val="%1."/>
      <w:lvlJc w:val="left"/>
      <w:pPr>
        <w:tabs>
          <w:tab w:val="num" w:pos="606"/>
        </w:tabs>
        <w:ind w:left="60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4D697F"/>
    <w:multiLevelType w:val="hybridMultilevel"/>
    <w:tmpl w:val="3A24CB40"/>
    <w:lvl w:ilvl="0" w:tplc="F5C07A58">
      <w:start w:val="1"/>
      <w:numFmt w:val="decimal"/>
      <w:lvlText w:val="%1)"/>
      <w:lvlJc w:val="left"/>
      <w:pPr>
        <w:ind w:left="966" w:hanging="360"/>
      </w:pPr>
      <w:rPr>
        <w:rFonts w:ascii="Times New Roman" w:eastAsiaTheme="minorEastAs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686" w:hanging="360"/>
      </w:pPr>
    </w:lvl>
    <w:lvl w:ilvl="2" w:tplc="0415001B" w:tentative="1">
      <w:start w:val="1"/>
      <w:numFmt w:val="lowerRoman"/>
      <w:lvlText w:val="%3."/>
      <w:lvlJc w:val="right"/>
      <w:pPr>
        <w:ind w:left="2406" w:hanging="180"/>
      </w:pPr>
    </w:lvl>
    <w:lvl w:ilvl="3" w:tplc="0415000F" w:tentative="1">
      <w:start w:val="1"/>
      <w:numFmt w:val="decimal"/>
      <w:lvlText w:val="%4."/>
      <w:lvlJc w:val="left"/>
      <w:pPr>
        <w:ind w:left="3126" w:hanging="360"/>
      </w:pPr>
    </w:lvl>
    <w:lvl w:ilvl="4" w:tplc="04150019" w:tentative="1">
      <w:start w:val="1"/>
      <w:numFmt w:val="lowerLetter"/>
      <w:lvlText w:val="%5."/>
      <w:lvlJc w:val="left"/>
      <w:pPr>
        <w:ind w:left="3846" w:hanging="360"/>
      </w:pPr>
    </w:lvl>
    <w:lvl w:ilvl="5" w:tplc="0415001B" w:tentative="1">
      <w:start w:val="1"/>
      <w:numFmt w:val="lowerRoman"/>
      <w:lvlText w:val="%6."/>
      <w:lvlJc w:val="right"/>
      <w:pPr>
        <w:ind w:left="4566" w:hanging="180"/>
      </w:pPr>
    </w:lvl>
    <w:lvl w:ilvl="6" w:tplc="0415000F" w:tentative="1">
      <w:start w:val="1"/>
      <w:numFmt w:val="decimal"/>
      <w:lvlText w:val="%7."/>
      <w:lvlJc w:val="left"/>
      <w:pPr>
        <w:ind w:left="5286" w:hanging="360"/>
      </w:pPr>
    </w:lvl>
    <w:lvl w:ilvl="7" w:tplc="04150019" w:tentative="1">
      <w:start w:val="1"/>
      <w:numFmt w:val="lowerLetter"/>
      <w:lvlText w:val="%8."/>
      <w:lvlJc w:val="left"/>
      <w:pPr>
        <w:ind w:left="6006" w:hanging="360"/>
      </w:pPr>
    </w:lvl>
    <w:lvl w:ilvl="8" w:tplc="0415001B" w:tentative="1">
      <w:start w:val="1"/>
      <w:numFmt w:val="lowerRoman"/>
      <w:lvlText w:val="%9."/>
      <w:lvlJc w:val="right"/>
      <w:pPr>
        <w:ind w:left="6726" w:hanging="180"/>
      </w:pPr>
    </w:lvl>
  </w:abstractNum>
  <w:abstractNum w:abstractNumId="5" w15:restartNumberingAfterBreak="0">
    <w:nsid w:val="21E7606E"/>
    <w:multiLevelType w:val="hybridMultilevel"/>
    <w:tmpl w:val="1CBCCCF2"/>
    <w:lvl w:ilvl="0" w:tplc="DCE00E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5113"/>
    <w:multiLevelType w:val="hybridMultilevel"/>
    <w:tmpl w:val="40EAB7D6"/>
    <w:lvl w:ilvl="0" w:tplc="DCE00E88">
      <w:start w:val="1"/>
      <w:numFmt w:val="decimal"/>
      <w:lvlText w:val="%1."/>
      <w:lvlJc w:val="left"/>
      <w:pPr>
        <w:tabs>
          <w:tab w:val="num" w:pos="620"/>
        </w:tabs>
        <w:ind w:left="6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FE4126"/>
    <w:multiLevelType w:val="singleLevel"/>
    <w:tmpl w:val="3E26C7BC"/>
    <w:lvl w:ilvl="0">
      <w:start w:val="1"/>
      <w:numFmt w:val="decimal"/>
      <w:lvlText w:val="%1)"/>
      <w:legacy w:legacy="1" w:legacySpace="0" w:legacyIndent="23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33934378"/>
    <w:multiLevelType w:val="hybridMultilevel"/>
    <w:tmpl w:val="2196B94C"/>
    <w:lvl w:ilvl="0" w:tplc="5ACE0C5E">
      <w:start w:val="1"/>
      <w:numFmt w:val="decimal"/>
      <w:lvlText w:val="%1."/>
      <w:lvlJc w:val="left"/>
      <w:pPr>
        <w:tabs>
          <w:tab w:val="num" w:pos="576"/>
        </w:tabs>
        <w:ind w:left="576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7DF2BCE"/>
    <w:multiLevelType w:val="hybridMultilevel"/>
    <w:tmpl w:val="5B88D334"/>
    <w:lvl w:ilvl="0" w:tplc="7FA66CC0">
      <w:start w:val="3"/>
      <w:numFmt w:val="decimal"/>
      <w:lvlText w:val="%1.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859BD"/>
    <w:multiLevelType w:val="multilevel"/>
    <w:tmpl w:val="F8AEE8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3BC3B92"/>
    <w:multiLevelType w:val="hybridMultilevel"/>
    <w:tmpl w:val="C2909D90"/>
    <w:lvl w:ilvl="0" w:tplc="2A1CFF2C">
      <w:start w:val="1"/>
      <w:numFmt w:val="decimal"/>
      <w:lvlText w:val="%1."/>
      <w:lvlJc w:val="left"/>
      <w:pPr>
        <w:tabs>
          <w:tab w:val="num" w:pos="620"/>
        </w:tabs>
        <w:ind w:left="624" w:hanging="454"/>
      </w:pPr>
    </w:lvl>
    <w:lvl w:ilvl="1" w:tplc="292621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8D14D74"/>
    <w:multiLevelType w:val="hybridMultilevel"/>
    <w:tmpl w:val="B8EA88E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863123C"/>
    <w:multiLevelType w:val="hybridMultilevel"/>
    <w:tmpl w:val="986CEC54"/>
    <w:lvl w:ilvl="0" w:tplc="F24E41B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A92023E">
      <w:start w:val="9"/>
      <w:numFmt w:val="decimal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DDF5D9C"/>
    <w:multiLevelType w:val="hybridMultilevel"/>
    <w:tmpl w:val="DAD0D5C4"/>
    <w:lvl w:ilvl="0" w:tplc="5ACE0C5E">
      <w:start w:val="1"/>
      <w:numFmt w:val="decimal"/>
      <w:lvlText w:val="%1."/>
      <w:lvlJc w:val="left"/>
      <w:pPr>
        <w:tabs>
          <w:tab w:val="num" w:pos="581"/>
        </w:tabs>
        <w:ind w:left="581" w:hanging="34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02210C8"/>
    <w:multiLevelType w:val="hybridMultilevel"/>
    <w:tmpl w:val="62ACE42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74A412E">
      <w:start w:val="1"/>
      <w:numFmt w:val="decimal"/>
      <w:lvlText w:val="%2)"/>
      <w:lvlJc w:val="left"/>
      <w:pPr>
        <w:tabs>
          <w:tab w:val="num" w:pos="1080"/>
        </w:tabs>
        <w:ind w:left="1097" w:hanging="377"/>
      </w:pPr>
      <w:rPr>
        <w:rFonts w:ascii="Times New Roman" w:hAnsi="Times New Roman" w:cs="Times New Roman" w:hint="default"/>
        <w:b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243C0C"/>
    <w:multiLevelType w:val="hybridMultilevel"/>
    <w:tmpl w:val="D102C0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EA4BBD"/>
    <w:multiLevelType w:val="hybridMultilevel"/>
    <w:tmpl w:val="F314F284"/>
    <w:lvl w:ilvl="0" w:tplc="6CFC7A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13"/>
  </w:num>
  <w:num w:numId="13">
    <w:abstractNumId w:val="0"/>
  </w:num>
  <w:num w:numId="14">
    <w:abstractNumId w:val="9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30B"/>
    <w:rsid w:val="0000688D"/>
    <w:rsid w:val="00016AE7"/>
    <w:rsid w:val="00024266"/>
    <w:rsid w:val="00057C8D"/>
    <w:rsid w:val="000642F1"/>
    <w:rsid w:val="000A24E7"/>
    <w:rsid w:val="000C6A38"/>
    <w:rsid w:val="000C71DF"/>
    <w:rsid w:val="000D7E99"/>
    <w:rsid w:val="000E2AEB"/>
    <w:rsid w:val="00104B80"/>
    <w:rsid w:val="00196401"/>
    <w:rsid w:val="001E430B"/>
    <w:rsid w:val="0029022D"/>
    <w:rsid w:val="002916E5"/>
    <w:rsid w:val="00295E4E"/>
    <w:rsid w:val="002A4A37"/>
    <w:rsid w:val="002C6736"/>
    <w:rsid w:val="002E20CA"/>
    <w:rsid w:val="00315479"/>
    <w:rsid w:val="00380746"/>
    <w:rsid w:val="003A520E"/>
    <w:rsid w:val="003C24CB"/>
    <w:rsid w:val="003E065A"/>
    <w:rsid w:val="00401D6F"/>
    <w:rsid w:val="004313D0"/>
    <w:rsid w:val="00432818"/>
    <w:rsid w:val="0045007B"/>
    <w:rsid w:val="00492F29"/>
    <w:rsid w:val="004A150F"/>
    <w:rsid w:val="004C3C66"/>
    <w:rsid w:val="004D4251"/>
    <w:rsid w:val="004D5B5F"/>
    <w:rsid w:val="004F4259"/>
    <w:rsid w:val="004F6C42"/>
    <w:rsid w:val="00507191"/>
    <w:rsid w:val="00537B36"/>
    <w:rsid w:val="00542C00"/>
    <w:rsid w:val="00570BEC"/>
    <w:rsid w:val="005A5171"/>
    <w:rsid w:val="005C0DF3"/>
    <w:rsid w:val="005D0A33"/>
    <w:rsid w:val="005D16F1"/>
    <w:rsid w:val="005E56FD"/>
    <w:rsid w:val="00641E67"/>
    <w:rsid w:val="00644E3D"/>
    <w:rsid w:val="006E5AA9"/>
    <w:rsid w:val="00727A9F"/>
    <w:rsid w:val="007843BF"/>
    <w:rsid w:val="00791D24"/>
    <w:rsid w:val="007C3A67"/>
    <w:rsid w:val="007C7254"/>
    <w:rsid w:val="007D08EE"/>
    <w:rsid w:val="00806166"/>
    <w:rsid w:val="008100FC"/>
    <w:rsid w:val="008153B6"/>
    <w:rsid w:val="00817C1A"/>
    <w:rsid w:val="00867C77"/>
    <w:rsid w:val="008801E3"/>
    <w:rsid w:val="008925F4"/>
    <w:rsid w:val="008A4044"/>
    <w:rsid w:val="008D7D5C"/>
    <w:rsid w:val="008E6CE2"/>
    <w:rsid w:val="009357B7"/>
    <w:rsid w:val="00945BFC"/>
    <w:rsid w:val="00991C59"/>
    <w:rsid w:val="00995785"/>
    <w:rsid w:val="009B287C"/>
    <w:rsid w:val="009C6BB9"/>
    <w:rsid w:val="00A21E28"/>
    <w:rsid w:val="00A34825"/>
    <w:rsid w:val="00A47378"/>
    <w:rsid w:val="00A8488F"/>
    <w:rsid w:val="00AA2FEE"/>
    <w:rsid w:val="00AD109C"/>
    <w:rsid w:val="00B410FA"/>
    <w:rsid w:val="00BB2A91"/>
    <w:rsid w:val="00BB51A7"/>
    <w:rsid w:val="00BF5DD9"/>
    <w:rsid w:val="00C018D1"/>
    <w:rsid w:val="00C148F5"/>
    <w:rsid w:val="00C80051"/>
    <w:rsid w:val="00C83303"/>
    <w:rsid w:val="00C96727"/>
    <w:rsid w:val="00CD6737"/>
    <w:rsid w:val="00D038E4"/>
    <w:rsid w:val="00D3366B"/>
    <w:rsid w:val="00D350FF"/>
    <w:rsid w:val="00D4337A"/>
    <w:rsid w:val="00DA61AF"/>
    <w:rsid w:val="00DB17C1"/>
    <w:rsid w:val="00DB1B0E"/>
    <w:rsid w:val="00DC4842"/>
    <w:rsid w:val="00DE2C9D"/>
    <w:rsid w:val="00E27B5B"/>
    <w:rsid w:val="00E72F8B"/>
    <w:rsid w:val="00EC3EC6"/>
    <w:rsid w:val="00EC5B3A"/>
    <w:rsid w:val="00EC7928"/>
    <w:rsid w:val="00ED051B"/>
    <w:rsid w:val="00EE26D5"/>
    <w:rsid w:val="00EF18EF"/>
    <w:rsid w:val="00F26C6C"/>
    <w:rsid w:val="00FB32AB"/>
    <w:rsid w:val="00FE0F7E"/>
    <w:rsid w:val="00FF4C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9522"/>
  <w15:docId w15:val="{13C2AA96-A9D2-4796-B7D2-98A4A2151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9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2C0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D7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7D5C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unhideWhenUsed/>
    <w:rsid w:val="003154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54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1701</Words>
  <Characters>10206</Characters>
  <Application>Microsoft Office Word</Application>
  <DocSecurity>4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inwgomi</dc:creator>
  <cp:lastModifiedBy>Sławomir Płaneta</cp:lastModifiedBy>
  <cp:revision>2</cp:revision>
  <cp:lastPrinted>2017-07-04T12:59:00Z</cp:lastPrinted>
  <dcterms:created xsi:type="dcterms:W3CDTF">2020-05-12T07:45:00Z</dcterms:created>
  <dcterms:modified xsi:type="dcterms:W3CDTF">2020-05-12T07:45:00Z</dcterms:modified>
</cp:coreProperties>
</file>