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9CA8F" w14:textId="2C0A61F3" w:rsidR="002D433D" w:rsidRPr="002D433D" w:rsidRDefault="002D433D" w:rsidP="002D433D">
      <w:pPr>
        <w:ind w:left="4956" w:firstLine="708"/>
        <w:jc w:val="center"/>
        <w:rPr>
          <w:b/>
          <w:sz w:val="22"/>
          <w:szCs w:val="22"/>
        </w:rPr>
      </w:pPr>
      <w:r>
        <w:rPr>
          <w:b/>
          <w:sz w:val="22"/>
          <w:szCs w:val="22"/>
        </w:rPr>
        <w:t xml:space="preserve">Załącznik nr 2 </w:t>
      </w:r>
      <w:r w:rsidRPr="002D433D">
        <w:rPr>
          <w:b/>
          <w:sz w:val="22"/>
          <w:szCs w:val="22"/>
        </w:rPr>
        <w:t>Projekt umowy</w:t>
      </w:r>
    </w:p>
    <w:p w14:paraId="43CF91CD" w14:textId="77777777" w:rsidR="002D433D" w:rsidRDefault="002D433D" w:rsidP="005B5799">
      <w:pPr>
        <w:ind w:left="1416" w:firstLine="708"/>
        <w:jc w:val="center"/>
        <w:rPr>
          <w:b/>
          <w:sz w:val="28"/>
          <w:szCs w:val="28"/>
        </w:rPr>
      </w:pPr>
    </w:p>
    <w:p w14:paraId="000FE222" w14:textId="77777777" w:rsidR="00032551" w:rsidRPr="005B5799" w:rsidRDefault="005B5799" w:rsidP="005B5799">
      <w:pPr>
        <w:ind w:left="1416" w:firstLine="708"/>
        <w:jc w:val="center"/>
        <w:rPr>
          <w:b/>
        </w:rPr>
      </w:pPr>
      <w:bookmarkStart w:id="0" w:name="_GoBack"/>
      <w:bookmarkEnd w:id="0"/>
      <w:r>
        <w:rPr>
          <w:b/>
          <w:sz w:val="28"/>
          <w:szCs w:val="28"/>
        </w:rPr>
        <w:t>Umowa Nr …………</w:t>
      </w:r>
      <w:r>
        <w:rPr>
          <w:b/>
          <w:sz w:val="28"/>
          <w:szCs w:val="28"/>
        </w:rPr>
        <w:tab/>
      </w:r>
      <w:r>
        <w:rPr>
          <w:b/>
          <w:sz w:val="28"/>
          <w:szCs w:val="28"/>
        </w:rPr>
        <w:tab/>
      </w:r>
    </w:p>
    <w:p w14:paraId="7C62EB4B" w14:textId="77777777" w:rsidR="00032551" w:rsidRDefault="00032551" w:rsidP="00032551">
      <w:pPr>
        <w:jc w:val="center"/>
      </w:pPr>
    </w:p>
    <w:p w14:paraId="79E99E3F" w14:textId="77777777" w:rsidR="00032551" w:rsidRDefault="00032551" w:rsidP="00032551">
      <w:pPr>
        <w:jc w:val="both"/>
      </w:pPr>
      <w:r>
        <w:t xml:space="preserve">zawarta w dniu </w:t>
      </w:r>
      <w:r>
        <w:rPr>
          <w:color w:val="000000"/>
        </w:rPr>
        <w:t>………………..w Mircu</w:t>
      </w:r>
      <w:r w:rsidRPr="00A24D74">
        <w:rPr>
          <w:color w:val="000000"/>
        </w:rPr>
        <w:t xml:space="preserve"> r.</w:t>
      </w:r>
      <w:r>
        <w:t xml:space="preserve"> pomiędzy Gminą Mirzec zwaną dalej Zamawiającym reprezentowanym przez:</w:t>
      </w:r>
    </w:p>
    <w:p w14:paraId="1268C40F" w14:textId="77777777" w:rsidR="00032551" w:rsidRDefault="00032551" w:rsidP="00032551">
      <w:pPr>
        <w:jc w:val="both"/>
      </w:pPr>
      <w:r>
        <w:t xml:space="preserve">Wójta Gminy Mirzec                                - </w:t>
      </w:r>
      <w:r w:rsidR="005216B3">
        <w:t>Mirosława Seweryna</w:t>
      </w:r>
    </w:p>
    <w:p w14:paraId="58363FF3" w14:textId="77777777" w:rsidR="00032551" w:rsidRDefault="00032551" w:rsidP="00032551">
      <w:pPr>
        <w:jc w:val="both"/>
      </w:pPr>
      <w:r>
        <w:t xml:space="preserve">przy kontrasygnacie Skarbnika Gminy     - Wandy Węgrzyn  </w:t>
      </w:r>
    </w:p>
    <w:p w14:paraId="34403893" w14:textId="77777777" w:rsidR="00032551" w:rsidRDefault="00032551" w:rsidP="00032551">
      <w:pPr>
        <w:jc w:val="both"/>
      </w:pPr>
      <w:r>
        <w:t xml:space="preserve">a </w:t>
      </w:r>
    </w:p>
    <w:p w14:paraId="1EC73D71" w14:textId="77777777" w:rsidR="00F609CB" w:rsidRPr="00715346" w:rsidRDefault="00F609CB" w:rsidP="00032551">
      <w:pPr>
        <w:jc w:val="both"/>
        <w:rPr>
          <w:color w:val="000000"/>
        </w:rPr>
      </w:pPr>
      <w:r w:rsidRPr="007C749B">
        <w:rPr>
          <w:color w:val="000000"/>
        </w:rPr>
        <w:t>prowadzą</w:t>
      </w:r>
      <w:r>
        <w:rPr>
          <w:color w:val="000000"/>
        </w:rPr>
        <w:t xml:space="preserve">cym działalność gospodarczą pod </w:t>
      </w:r>
      <w:r w:rsidRPr="007C749B">
        <w:rPr>
          <w:color w:val="000000"/>
        </w:rPr>
        <w:t>nazwą</w:t>
      </w:r>
      <w:r w:rsidRPr="006F562C">
        <w:rPr>
          <w:b/>
          <w:color w:val="000000"/>
        </w:rPr>
        <w:t xml:space="preserve">: </w:t>
      </w:r>
      <w:r w:rsidR="00902EFD">
        <w:rPr>
          <w:b/>
          <w:color w:val="000000"/>
        </w:rPr>
        <w:t>…………</w:t>
      </w:r>
      <w:r w:rsidR="00715346" w:rsidRPr="00715346">
        <w:rPr>
          <w:color w:val="000000"/>
        </w:rPr>
        <w:t>………………………………………………………………………………………...</w:t>
      </w:r>
    </w:p>
    <w:p w14:paraId="5C8CC9F4" w14:textId="77777777" w:rsidR="00032551" w:rsidRDefault="00032551" w:rsidP="00032551">
      <w:pPr>
        <w:jc w:val="both"/>
      </w:pPr>
      <w:r>
        <w:t xml:space="preserve">zwanym dalej Wykonawcą. </w:t>
      </w:r>
    </w:p>
    <w:p w14:paraId="202C6E6F" w14:textId="77777777" w:rsidR="00032551" w:rsidRDefault="00032551" w:rsidP="00032551">
      <w:pPr>
        <w:jc w:val="both"/>
      </w:pPr>
      <w:r>
        <w:t>Strony zawierają umowę w oparciu o art. 4 pkt.8 Ustawy z dnia 29 sty</w:t>
      </w:r>
      <w:r w:rsidR="0022259E">
        <w:t>cznia 2004r. Pzp           (</w:t>
      </w:r>
      <w:r>
        <w:t xml:space="preserve">Dz.U. </w:t>
      </w:r>
      <w:r w:rsidR="00145B6E">
        <w:t>201</w:t>
      </w:r>
      <w:r w:rsidR="00902EFD">
        <w:t>9</w:t>
      </w:r>
      <w:r w:rsidR="000379C7">
        <w:t>.</w:t>
      </w:r>
      <w:r w:rsidR="00145B6E">
        <w:t>1</w:t>
      </w:r>
      <w:r w:rsidR="006904C5">
        <w:t>9</w:t>
      </w:r>
      <w:r w:rsidR="00902EFD">
        <w:t>43</w:t>
      </w:r>
      <w:r>
        <w:t xml:space="preserve">) </w:t>
      </w:r>
      <w:r w:rsidR="00370F7A">
        <w:t xml:space="preserve">zapytaniem ofertowym z dnia </w:t>
      </w:r>
      <w:r w:rsidR="00715346">
        <w:t>…………………</w:t>
      </w:r>
      <w:r w:rsidR="00370F7A">
        <w:t xml:space="preserve"> </w:t>
      </w:r>
      <w:r>
        <w:t xml:space="preserve">oraz ze złożoną ofertą </w:t>
      </w:r>
      <w:r w:rsidR="00370F7A">
        <w:t xml:space="preserve">z </w:t>
      </w:r>
      <w:r>
        <w:t xml:space="preserve">dnia </w:t>
      </w:r>
      <w:r w:rsidR="00715346">
        <w:t>…………….</w:t>
      </w:r>
    </w:p>
    <w:p w14:paraId="6395552A" w14:textId="77777777" w:rsidR="00032551" w:rsidRDefault="00032551" w:rsidP="00F24CBD">
      <w:pPr>
        <w:jc w:val="center"/>
      </w:pPr>
      <w:r>
        <w:t>§ 1</w:t>
      </w:r>
    </w:p>
    <w:p w14:paraId="72F118FA" w14:textId="04E2DA45" w:rsidR="00715346" w:rsidRPr="00715346" w:rsidRDefault="00032551" w:rsidP="00715346">
      <w:pPr>
        <w:pStyle w:val="Akapitzlist"/>
        <w:numPr>
          <w:ilvl w:val="0"/>
          <w:numId w:val="20"/>
        </w:numPr>
        <w:ind w:left="284"/>
        <w:jc w:val="both"/>
        <w:rPr>
          <w:b/>
          <w:color w:val="000000"/>
        </w:rPr>
      </w:pPr>
      <w:r>
        <w:t xml:space="preserve">Zamawiający zleca </w:t>
      </w:r>
      <w:r w:rsidR="00283998">
        <w:t>a</w:t>
      </w:r>
      <w:r>
        <w:t xml:space="preserve"> Wykonawca przyjmuje </w:t>
      </w:r>
      <w:r w:rsidR="00BC053B">
        <w:t>do wykonania</w:t>
      </w:r>
      <w:r w:rsidR="00BC0A3C">
        <w:t xml:space="preserve"> </w:t>
      </w:r>
      <w:r w:rsidR="00715346">
        <w:rPr>
          <w:rFonts w:eastAsia="CIDFont+F2"/>
        </w:rPr>
        <w:t>o</w:t>
      </w:r>
      <w:r w:rsidR="00715346" w:rsidRPr="00147BE8">
        <w:rPr>
          <w:rFonts w:eastAsia="CIDFont+F2"/>
        </w:rPr>
        <w:t xml:space="preserve">pracowanie dokumentacji projektowo-kosztorysowej </w:t>
      </w:r>
      <w:r w:rsidR="00BE7525">
        <w:rPr>
          <w:rFonts w:eastAsia="CIDFont+F2"/>
        </w:rPr>
        <w:t>modernizacji</w:t>
      </w:r>
      <w:r w:rsidR="00715346" w:rsidRPr="00147BE8">
        <w:rPr>
          <w:rFonts w:eastAsia="CIDFont+F2"/>
        </w:rPr>
        <w:t xml:space="preserve"> sieci elektroenergetycznej do 1 </w:t>
      </w:r>
      <w:proofErr w:type="spellStart"/>
      <w:r w:rsidR="00715346" w:rsidRPr="00147BE8">
        <w:rPr>
          <w:rFonts w:eastAsia="CIDFont+F2"/>
        </w:rPr>
        <w:t>kV</w:t>
      </w:r>
      <w:proofErr w:type="spellEnd"/>
      <w:r w:rsidR="00715346" w:rsidRPr="00147BE8">
        <w:rPr>
          <w:rFonts w:eastAsia="CIDFont+F2"/>
        </w:rPr>
        <w:t xml:space="preserve"> w</w:t>
      </w:r>
      <w:r w:rsidR="00715346">
        <w:rPr>
          <w:color w:val="000000"/>
        </w:rPr>
        <w:t xml:space="preserve"> </w:t>
      </w:r>
      <w:r w:rsidR="00715346" w:rsidRPr="00147BE8">
        <w:rPr>
          <w:rFonts w:eastAsia="CIDFont+F2"/>
        </w:rPr>
        <w:t xml:space="preserve">zakresie oświetlenia </w:t>
      </w:r>
      <w:r w:rsidR="00715346">
        <w:rPr>
          <w:rFonts w:eastAsia="CIDFont+F2"/>
        </w:rPr>
        <w:t>drogowego</w:t>
      </w:r>
      <w:r w:rsidR="00715346" w:rsidRPr="00147BE8">
        <w:rPr>
          <w:rFonts w:eastAsia="CIDFont+F2"/>
        </w:rPr>
        <w:t xml:space="preserve"> wraz z zastosowaniem Inteligentnego Systemu Sterowania</w:t>
      </w:r>
      <w:r w:rsidR="00715346">
        <w:rPr>
          <w:color w:val="000000"/>
        </w:rPr>
        <w:t xml:space="preserve"> </w:t>
      </w:r>
      <w:r w:rsidR="00715346" w:rsidRPr="00147BE8">
        <w:rPr>
          <w:rFonts w:eastAsia="CIDFont+F2"/>
        </w:rPr>
        <w:t xml:space="preserve">Oświetleniem na terenie Gminy </w:t>
      </w:r>
      <w:r w:rsidR="00715346">
        <w:rPr>
          <w:rFonts w:eastAsia="CIDFont+F2"/>
        </w:rPr>
        <w:t>Mirzec</w:t>
      </w:r>
      <w:r w:rsidR="00715346" w:rsidRPr="00147BE8">
        <w:rPr>
          <w:rFonts w:eastAsia="CIDFont+F2"/>
        </w:rPr>
        <w:t xml:space="preserve"> w ramach zadania pt.: „</w:t>
      </w:r>
      <w:r w:rsidR="00715346" w:rsidRPr="00000BE7">
        <w:rPr>
          <w:rFonts w:eastAsia="Calibri"/>
          <w:b/>
        </w:rPr>
        <w:t>Modernizacja oświetlenia drogowego na terenie Gminy Mirzec</w:t>
      </w:r>
      <w:r w:rsidR="00715346" w:rsidRPr="00147BE8">
        <w:rPr>
          <w:rFonts w:eastAsia="CIDFont+F2"/>
        </w:rPr>
        <w:t>” zgodnie z warunkami wydanymi przez PGE</w:t>
      </w:r>
      <w:r w:rsidR="00715346">
        <w:rPr>
          <w:rFonts w:eastAsia="CIDFont+F2"/>
        </w:rPr>
        <w:t xml:space="preserve"> </w:t>
      </w:r>
      <w:r w:rsidR="00715346" w:rsidRPr="00147BE8">
        <w:rPr>
          <w:rFonts w:eastAsia="CIDFont+F2"/>
        </w:rPr>
        <w:t>Dystrybucja.</w:t>
      </w:r>
    </w:p>
    <w:p w14:paraId="26581E2A" w14:textId="77777777" w:rsidR="00BC053B" w:rsidRPr="00BC0A3C" w:rsidRDefault="00BC053B" w:rsidP="00715346">
      <w:pPr>
        <w:pStyle w:val="Akapitzlist"/>
        <w:numPr>
          <w:ilvl w:val="0"/>
          <w:numId w:val="20"/>
        </w:numPr>
        <w:ind w:left="284"/>
        <w:jc w:val="both"/>
        <w:rPr>
          <w:b/>
          <w:color w:val="000000"/>
        </w:rPr>
      </w:pPr>
      <w:r w:rsidRPr="00CA2CEE">
        <w:rPr>
          <w:b/>
          <w:color w:val="000000"/>
        </w:rPr>
        <w:t>Zakres opracowania:</w:t>
      </w:r>
    </w:p>
    <w:p w14:paraId="1D8A081A" w14:textId="77777777" w:rsidR="00715346" w:rsidRPr="00F64FEF" w:rsidRDefault="00715346" w:rsidP="00715346">
      <w:pPr>
        <w:autoSpaceDE w:val="0"/>
        <w:autoSpaceDN w:val="0"/>
        <w:adjustRightInd w:val="0"/>
        <w:jc w:val="both"/>
        <w:rPr>
          <w:rFonts w:eastAsia="CIDFont+F2"/>
          <w:b/>
        </w:rPr>
      </w:pPr>
      <w:r>
        <w:rPr>
          <w:rFonts w:eastAsia="CIDFont+F2"/>
          <w:b/>
        </w:rPr>
        <w:t xml:space="preserve">ETAP NR 1 – WYKONANIE DOKUMENTACJI PROJEKTOWO-KOSZTORYSOWEJ </w:t>
      </w:r>
    </w:p>
    <w:p w14:paraId="536594ED" w14:textId="77777777" w:rsidR="00715346" w:rsidRDefault="00715346" w:rsidP="00715346">
      <w:pPr>
        <w:autoSpaceDE w:val="0"/>
        <w:autoSpaceDN w:val="0"/>
        <w:adjustRightInd w:val="0"/>
        <w:jc w:val="both"/>
        <w:rPr>
          <w:rFonts w:eastAsia="CIDFont+F2"/>
        </w:rPr>
      </w:pPr>
      <w:r w:rsidRPr="00147BE8">
        <w:rPr>
          <w:rFonts w:eastAsia="CIDFont+F2"/>
        </w:rPr>
        <w:t>Zakres prac obejmuje inwentaryzację z natury istniejącego oświetlenia ulicznego wraz z wykonaniem</w:t>
      </w:r>
      <w:r>
        <w:rPr>
          <w:rFonts w:eastAsia="CIDFont+F2"/>
        </w:rPr>
        <w:t xml:space="preserve"> </w:t>
      </w:r>
      <w:r w:rsidRPr="00147BE8">
        <w:rPr>
          <w:rFonts w:eastAsia="CIDFont+F2"/>
        </w:rPr>
        <w:t xml:space="preserve">kompletnej dokumentacji fotograficznej oraz cyfrowej Bazy Danych w systemie </w:t>
      </w:r>
      <w:proofErr w:type="spellStart"/>
      <w:r w:rsidRPr="00147BE8">
        <w:rPr>
          <w:rFonts w:eastAsia="CIDFont+F2"/>
        </w:rPr>
        <w:t>geoinformatycznym</w:t>
      </w:r>
      <w:proofErr w:type="spellEnd"/>
      <w:r>
        <w:rPr>
          <w:rFonts w:eastAsia="CIDFont+F2"/>
        </w:rPr>
        <w:t xml:space="preserve"> </w:t>
      </w:r>
      <w:r w:rsidRPr="00147BE8">
        <w:rPr>
          <w:rFonts w:eastAsia="CIDFont+F2"/>
        </w:rPr>
        <w:t>(GIS) obiektów oświetlenia ulicznego tj. współrzędne każdego punktu w trzech wymiarach (x, y, z) –lokalizacja (x, y) i wysokość n. p. m. przy gruncie z dokładnością do 0,5 m oraz wykonanie</w:t>
      </w:r>
      <w:r>
        <w:rPr>
          <w:rFonts w:eastAsia="CIDFont+F2"/>
        </w:rPr>
        <w:t xml:space="preserve"> </w:t>
      </w:r>
      <w:r w:rsidRPr="00147BE8">
        <w:rPr>
          <w:rFonts w:eastAsia="CIDFont+F2"/>
        </w:rPr>
        <w:t>dokumentacji, oddzielnie dla każdego punktu poboru energii elektrycznej remontowanego zakresu</w:t>
      </w:r>
      <w:r>
        <w:rPr>
          <w:rFonts w:eastAsia="CIDFont+F2"/>
        </w:rPr>
        <w:t xml:space="preserve"> </w:t>
      </w:r>
      <w:r w:rsidRPr="00147BE8">
        <w:rPr>
          <w:rFonts w:eastAsia="CIDFont+F2"/>
        </w:rPr>
        <w:t>prac.</w:t>
      </w:r>
    </w:p>
    <w:p w14:paraId="7B0F2CDF" w14:textId="77777777" w:rsidR="00715346" w:rsidRPr="00147BE8" w:rsidRDefault="00715346" w:rsidP="00715346">
      <w:pPr>
        <w:autoSpaceDE w:val="0"/>
        <w:autoSpaceDN w:val="0"/>
        <w:adjustRightInd w:val="0"/>
        <w:jc w:val="both"/>
        <w:rPr>
          <w:rFonts w:eastAsia="CIDFont+F2"/>
        </w:rPr>
      </w:pPr>
    </w:p>
    <w:p w14:paraId="103972FB" w14:textId="77777777" w:rsidR="00715346" w:rsidRPr="00A03902" w:rsidRDefault="00715346" w:rsidP="00715346">
      <w:pPr>
        <w:autoSpaceDE w:val="0"/>
        <w:autoSpaceDN w:val="0"/>
        <w:adjustRightInd w:val="0"/>
        <w:jc w:val="both"/>
        <w:rPr>
          <w:rFonts w:eastAsia="CIDFont+F2"/>
        </w:rPr>
      </w:pPr>
      <w:r w:rsidRPr="00A03902">
        <w:rPr>
          <w:rFonts w:eastAsia="CIDFont+F2"/>
          <w:b/>
        </w:rPr>
        <w:t>ETAP NR 2 - PRZEPROWADZENIE PROCEDURY PRZETARGOWEJ – PRZETARG UNIJNY</w:t>
      </w:r>
      <w:r w:rsidRPr="00A03902">
        <w:rPr>
          <w:rFonts w:eastAsia="CIDFont+F2"/>
        </w:rPr>
        <w:t xml:space="preserve"> w celu wyboru wykonawcy na modernizację oświetlenia ulicznego na podstawie opracowanej w Etapie nr 1 Dokumentacji projektowo-kosztorysowej.</w:t>
      </w:r>
    </w:p>
    <w:p w14:paraId="06FCC65A" w14:textId="77777777" w:rsidR="00715346" w:rsidRPr="00A03902" w:rsidRDefault="00715346" w:rsidP="00715346">
      <w:pPr>
        <w:autoSpaceDE w:val="0"/>
        <w:autoSpaceDN w:val="0"/>
        <w:adjustRightInd w:val="0"/>
        <w:jc w:val="both"/>
        <w:rPr>
          <w:rFonts w:eastAsia="CIDFont+F2"/>
        </w:rPr>
      </w:pPr>
      <w:r w:rsidRPr="00A03902">
        <w:rPr>
          <w:rFonts w:eastAsia="CIDFont+F2"/>
        </w:rPr>
        <w:t>Sporządzenie SIWZ, umowy z Wykonawcą wraz z Opisem Przedmiotu Zamówienia na podstawie opracowanej dokumentacji projektowo-kosztorysowej, uczestniczenie w postępowaniu przetargowym, opracowanie odpowiedzi na zapytania oferentów, współpraca z komisją przetargową</w:t>
      </w:r>
      <w:r>
        <w:rPr>
          <w:rFonts w:eastAsia="CIDFont+F2"/>
        </w:rPr>
        <w:t xml:space="preserve"> w siedzibie Zamawiającego</w:t>
      </w:r>
      <w:r w:rsidRPr="00A03902">
        <w:rPr>
          <w:rFonts w:eastAsia="CIDFont+F2"/>
        </w:rPr>
        <w:t>, ocena ofert oraz udział w ewentualnym procesie odwoławczym.</w:t>
      </w:r>
    </w:p>
    <w:p w14:paraId="2A5222E5" w14:textId="77777777" w:rsidR="00715346" w:rsidRDefault="00715346" w:rsidP="00715346">
      <w:pPr>
        <w:autoSpaceDE w:val="0"/>
        <w:autoSpaceDN w:val="0"/>
        <w:adjustRightInd w:val="0"/>
        <w:jc w:val="both"/>
        <w:rPr>
          <w:rFonts w:eastAsia="CIDFont+F2"/>
          <w:b/>
        </w:rPr>
      </w:pPr>
    </w:p>
    <w:p w14:paraId="2C116783" w14:textId="70728D45" w:rsidR="00715346" w:rsidRPr="00283998" w:rsidRDefault="00283998" w:rsidP="00283998">
      <w:pPr>
        <w:autoSpaceDE w:val="0"/>
        <w:autoSpaceDN w:val="0"/>
        <w:adjustRightInd w:val="0"/>
        <w:jc w:val="both"/>
        <w:rPr>
          <w:rFonts w:eastAsia="CIDFont+F2"/>
          <w:b/>
        </w:rPr>
      </w:pPr>
      <w:r>
        <w:rPr>
          <w:rFonts w:eastAsia="CIDFont+F2"/>
          <w:b/>
        </w:rPr>
        <w:t>3.</w:t>
      </w:r>
      <w:r w:rsidR="00715346" w:rsidRPr="00283998">
        <w:rPr>
          <w:rFonts w:eastAsia="CIDFont+F2"/>
          <w:b/>
        </w:rPr>
        <w:t>Dokumentacja musi zawierać:</w:t>
      </w:r>
    </w:p>
    <w:p w14:paraId="32BCC889" w14:textId="189A984D" w:rsidR="00715346" w:rsidRPr="00283998" w:rsidRDefault="00715346" w:rsidP="00283998">
      <w:pPr>
        <w:pStyle w:val="Akapitzlist"/>
        <w:numPr>
          <w:ilvl w:val="0"/>
          <w:numId w:val="28"/>
        </w:numPr>
        <w:autoSpaceDE w:val="0"/>
        <w:autoSpaceDN w:val="0"/>
        <w:adjustRightInd w:val="0"/>
        <w:jc w:val="both"/>
        <w:rPr>
          <w:rFonts w:eastAsia="CIDFont+F2"/>
        </w:rPr>
      </w:pPr>
      <w:r w:rsidRPr="00283998">
        <w:rPr>
          <w:rFonts w:eastAsia="CIDFont+F2"/>
        </w:rPr>
        <w:t>Projekt wykonawczy -  4 egz. w formie papierowej oraz wersji elektronicznej (2 szt.) w formacie dostępnym dla wykonawców (pdf)</w:t>
      </w:r>
      <w:r w:rsidR="00283998">
        <w:rPr>
          <w:rFonts w:eastAsia="CIDFont+F2"/>
        </w:rPr>
        <w:t>;</w:t>
      </w:r>
    </w:p>
    <w:p w14:paraId="0F65EF3D" w14:textId="6B4DE383" w:rsidR="00715346" w:rsidRDefault="00715346" w:rsidP="00715346">
      <w:pPr>
        <w:numPr>
          <w:ilvl w:val="0"/>
          <w:numId w:val="28"/>
        </w:numPr>
        <w:autoSpaceDE w:val="0"/>
        <w:autoSpaceDN w:val="0"/>
        <w:adjustRightInd w:val="0"/>
        <w:jc w:val="both"/>
        <w:rPr>
          <w:rFonts w:eastAsia="CIDFont+F2"/>
        </w:rPr>
      </w:pPr>
      <w:r w:rsidRPr="00147BE8">
        <w:rPr>
          <w:rFonts w:eastAsia="CIDFont+F2"/>
        </w:rPr>
        <w:t xml:space="preserve">Przedmiar robót - 2 egz. w formie papierowej i </w:t>
      </w:r>
      <w:r>
        <w:rPr>
          <w:rFonts w:eastAsia="CIDFont+F2"/>
        </w:rPr>
        <w:t>2 egz. w formie elektronicznej w </w:t>
      </w:r>
      <w:r w:rsidRPr="00147BE8">
        <w:rPr>
          <w:rFonts w:eastAsia="CIDFont+F2"/>
        </w:rPr>
        <w:t>formacie</w:t>
      </w:r>
      <w:r>
        <w:rPr>
          <w:rFonts w:eastAsia="CIDFont+F2"/>
        </w:rPr>
        <w:t xml:space="preserve"> </w:t>
      </w:r>
      <w:r w:rsidRPr="00147BE8">
        <w:rPr>
          <w:rFonts w:eastAsia="CIDFont+F2"/>
        </w:rPr>
        <w:t>dostępnym dla wykonawców (pdf)</w:t>
      </w:r>
      <w:r w:rsidR="00283998">
        <w:rPr>
          <w:rFonts w:eastAsia="CIDFont+F2"/>
        </w:rPr>
        <w:t>;</w:t>
      </w:r>
    </w:p>
    <w:p w14:paraId="5497A4DE" w14:textId="67CD21FB" w:rsidR="00715346" w:rsidRDefault="00715346" w:rsidP="00715346">
      <w:pPr>
        <w:numPr>
          <w:ilvl w:val="0"/>
          <w:numId w:val="28"/>
        </w:numPr>
        <w:autoSpaceDE w:val="0"/>
        <w:autoSpaceDN w:val="0"/>
        <w:adjustRightInd w:val="0"/>
        <w:jc w:val="both"/>
        <w:rPr>
          <w:rFonts w:eastAsia="CIDFont+F2"/>
        </w:rPr>
      </w:pPr>
      <w:r w:rsidRPr="00147BE8">
        <w:rPr>
          <w:rFonts w:eastAsia="CIDFont+F2"/>
        </w:rPr>
        <w:t xml:space="preserve">Kosztorys inwestorski (wersja uproszczona) - </w:t>
      </w:r>
      <w:r w:rsidRPr="0093573A">
        <w:rPr>
          <w:rFonts w:eastAsia="CIDFont+F2"/>
        </w:rPr>
        <w:t>2</w:t>
      </w:r>
      <w:r w:rsidRPr="00147BE8">
        <w:rPr>
          <w:rFonts w:eastAsia="CIDFont+F2"/>
        </w:rPr>
        <w:t xml:space="preserve"> </w:t>
      </w:r>
      <w:r>
        <w:rPr>
          <w:rFonts w:eastAsia="CIDFont+F2"/>
        </w:rPr>
        <w:t>egz. w formie papierowej oraz w </w:t>
      </w:r>
      <w:r w:rsidRPr="00147BE8">
        <w:rPr>
          <w:rFonts w:eastAsia="CIDFont+F2"/>
        </w:rPr>
        <w:t>formie</w:t>
      </w:r>
      <w:r>
        <w:rPr>
          <w:rFonts w:eastAsia="CIDFont+F2"/>
        </w:rPr>
        <w:t xml:space="preserve"> </w:t>
      </w:r>
      <w:r w:rsidRPr="00147BE8">
        <w:rPr>
          <w:rFonts w:eastAsia="CIDFont+F2"/>
        </w:rPr>
        <w:t>elektronicznej w formacie dostępnym dla wykonawców (pdf)</w:t>
      </w:r>
      <w:r w:rsidR="00283998">
        <w:rPr>
          <w:rFonts w:eastAsia="CIDFont+F2"/>
        </w:rPr>
        <w:t>;</w:t>
      </w:r>
    </w:p>
    <w:p w14:paraId="589CAAD8" w14:textId="0B2DF3B5" w:rsidR="00715346" w:rsidRDefault="00715346" w:rsidP="00715346">
      <w:pPr>
        <w:numPr>
          <w:ilvl w:val="0"/>
          <w:numId w:val="28"/>
        </w:numPr>
        <w:autoSpaceDE w:val="0"/>
        <w:autoSpaceDN w:val="0"/>
        <w:adjustRightInd w:val="0"/>
        <w:jc w:val="both"/>
        <w:rPr>
          <w:rFonts w:eastAsia="CIDFont+F2"/>
        </w:rPr>
      </w:pPr>
      <w:r>
        <w:rPr>
          <w:rFonts w:eastAsia="CIDFont+F2"/>
        </w:rPr>
        <w:t xml:space="preserve">Specyfikacje Techniczną - </w:t>
      </w:r>
      <w:r w:rsidRPr="0093573A">
        <w:rPr>
          <w:rFonts w:eastAsia="CIDFont+F2"/>
        </w:rPr>
        <w:t>2</w:t>
      </w:r>
      <w:r w:rsidRPr="00147BE8">
        <w:rPr>
          <w:rFonts w:eastAsia="CIDFont+F2"/>
        </w:rPr>
        <w:t xml:space="preserve"> egz. w formie papierowej</w:t>
      </w:r>
      <w:r>
        <w:rPr>
          <w:rFonts w:eastAsia="CIDFont+F2"/>
        </w:rPr>
        <w:t xml:space="preserve"> oraz w formie elektronicznej w </w:t>
      </w:r>
      <w:r w:rsidRPr="00147BE8">
        <w:rPr>
          <w:rFonts w:eastAsia="CIDFont+F2"/>
        </w:rPr>
        <w:t>formacie</w:t>
      </w:r>
      <w:r>
        <w:rPr>
          <w:rFonts w:eastAsia="CIDFont+F2"/>
        </w:rPr>
        <w:t xml:space="preserve"> </w:t>
      </w:r>
      <w:r w:rsidRPr="00147BE8">
        <w:rPr>
          <w:rFonts w:eastAsia="CIDFont+F2"/>
        </w:rPr>
        <w:t>dostępnym dla wykonawców (pdf)</w:t>
      </w:r>
      <w:r w:rsidR="00283998">
        <w:rPr>
          <w:rFonts w:eastAsia="CIDFont+F2"/>
        </w:rPr>
        <w:t>;</w:t>
      </w:r>
    </w:p>
    <w:p w14:paraId="0D530447" w14:textId="639EEC7D" w:rsidR="00715346" w:rsidRDefault="00715346" w:rsidP="00715346">
      <w:pPr>
        <w:numPr>
          <w:ilvl w:val="0"/>
          <w:numId w:val="28"/>
        </w:numPr>
        <w:autoSpaceDE w:val="0"/>
        <w:autoSpaceDN w:val="0"/>
        <w:adjustRightInd w:val="0"/>
        <w:jc w:val="both"/>
        <w:rPr>
          <w:rFonts w:eastAsia="CIDFont+F2"/>
        </w:rPr>
      </w:pPr>
      <w:r w:rsidRPr="00CE1E4C">
        <w:rPr>
          <w:rFonts w:eastAsia="CIDFont+F2"/>
        </w:rPr>
        <w:t>Obliczenia fotometryczne zgodnie z normą oświetlenia dróg i terenów zewnętrznych PN-EN 13201dla trzech producentów opraw oświetleniowych</w:t>
      </w:r>
      <w:r w:rsidR="00283998">
        <w:rPr>
          <w:rFonts w:eastAsia="CIDFont+F2"/>
        </w:rPr>
        <w:t>;</w:t>
      </w:r>
    </w:p>
    <w:p w14:paraId="44D7C92C" w14:textId="4A961D89" w:rsidR="00715346" w:rsidRDefault="00715346" w:rsidP="00715346">
      <w:pPr>
        <w:numPr>
          <w:ilvl w:val="0"/>
          <w:numId w:val="28"/>
        </w:numPr>
        <w:autoSpaceDE w:val="0"/>
        <w:autoSpaceDN w:val="0"/>
        <w:adjustRightInd w:val="0"/>
        <w:jc w:val="both"/>
        <w:rPr>
          <w:rFonts w:eastAsia="CIDFont+F2"/>
        </w:rPr>
      </w:pPr>
      <w:r w:rsidRPr="00CE1E4C">
        <w:rPr>
          <w:rFonts w:eastAsia="CIDFont+F2"/>
        </w:rPr>
        <w:lastRenderedPageBreak/>
        <w:t>Plany zagospodarowania terenu z podziałem na stacje transformatorowe w skali min. 1:1000</w:t>
      </w:r>
      <w:r w:rsidR="00283998">
        <w:rPr>
          <w:rFonts w:eastAsia="CIDFont+F2"/>
        </w:rPr>
        <w:t>;</w:t>
      </w:r>
    </w:p>
    <w:p w14:paraId="254D6B5C" w14:textId="71D06A41" w:rsidR="00715346" w:rsidRDefault="00715346" w:rsidP="00715346">
      <w:pPr>
        <w:numPr>
          <w:ilvl w:val="0"/>
          <w:numId w:val="28"/>
        </w:numPr>
        <w:autoSpaceDE w:val="0"/>
        <w:autoSpaceDN w:val="0"/>
        <w:adjustRightInd w:val="0"/>
        <w:jc w:val="both"/>
        <w:rPr>
          <w:rFonts w:eastAsia="CIDFont+F2"/>
        </w:rPr>
      </w:pPr>
      <w:r w:rsidRPr="00CE1E4C">
        <w:rPr>
          <w:rFonts w:eastAsia="CIDFont+F2"/>
        </w:rPr>
        <w:t xml:space="preserve">Zestawienie istniejącej infrastruktury z podziałem </w:t>
      </w:r>
      <w:r>
        <w:rPr>
          <w:rFonts w:eastAsia="CIDFont+F2"/>
        </w:rPr>
        <w:t>na własność (Gmina Mirzec, PGE Dystrybucja)</w:t>
      </w:r>
      <w:r w:rsidR="00283998">
        <w:rPr>
          <w:rFonts w:eastAsia="CIDFont+F2"/>
        </w:rPr>
        <w:t>;</w:t>
      </w:r>
    </w:p>
    <w:p w14:paraId="261C821D" w14:textId="77777777" w:rsidR="00715346" w:rsidRDefault="00715346" w:rsidP="00715346">
      <w:pPr>
        <w:numPr>
          <w:ilvl w:val="0"/>
          <w:numId w:val="28"/>
        </w:numPr>
        <w:autoSpaceDE w:val="0"/>
        <w:autoSpaceDN w:val="0"/>
        <w:adjustRightInd w:val="0"/>
        <w:jc w:val="both"/>
        <w:rPr>
          <w:rFonts w:eastAsia="CIDFont+F2"/>
        </w:rPr>
      </w:pPr>
      <w:r w:rsidRPr="00CE1E4C">
        <w:rPr>
          <w:rFonts w:eastAsia="CIDFont+F2"/>
        </w:rPr>
        <w:t>Zestawienie projektowanej infrastruktury</w:t>
      </w:r>
      <w:r>
        <w:rPr>
          <w:rFonts w:eastAsia="CIDFont+F2"/>
        </w:rPr>
        <w:t>.</w:t>
      </w:r>
    </w:p>
    <w:p w14:paraId="2EB85646" w14:textId="77777777" w:rsidR="00715346" w:rsidRDefault="00715346" w:rsidP="00715346">
      <w:pPr>
        <w:autoSpaceDE w:val="0"/>
        <w:autoSpaceDN w:val="0"/>
        <w:adjustRightInd w:val="0"/>
        <w:jc w:val="both"/>
        <w:rPr>
          <w:rFonts w:eastAsia="CIDFont+F2"/>
        </w:rPr>
      </w:pPr>
    </w:p>
    <w:p w14:paraId="70D276B2" w14:textId="2123208A" w:rsidR="00715346" w:rsidRPr="00A03902" w:rsidRDefault="00283998" w:rsidP="00283998">
      <w:pPr>
        <w:autoSpaceDE w:val="0"/>
        <w:autoSpaceDN w:val="0"/>
        <w:adjustRightInd w:val="0"/>
        <w:jc w:val="both"/>
        <w:rPr>
          <w:rFonts w:eastAsia="CIDFont+F2"/>
        </w:rPr>
      </w:pPr>
      <w:r>
        <w:rPr>
          <w:rFonts w:eastAsia="CIDFont+F2"/>
        </w:rPr>
        <w:t>4.</w:t>
      </w:r>
      <w:r w:rsidR="00715346" w:rsidRPr="00A03902">
        <w:rPr>
          <w:rFonts w:eastAsia="CIDFont+F2"/>
        </w:rPr>
        <w:t>Dokum</w:t>
      </w:r>
      <w:r w:rsidR="00715346">
        <w:rPr>
          <w:rFonts w:eastAsia="CIDFont+F2"/>
        </w:rPr>
        <w:t>entacja projektowo-kosztorysowa musi</w:t>
      </w:r>
      <w:r w:rsidR="00715346" w:rsidRPr="00A03902">
        <w:rPr>
          <w:rFonts w:eastAsia="CIDFont+F2"/>
        </w:rPr>
        <w:t xml:space="preserve"> spełniać </w:t>
      </w:r>
      <w:r w:rsidR="00715346">
        <w:rPr>
          <w:rFonts w:eastAsia="CIDFont+F2"/>
        </w:rPr>
        <w:t xml:space="preserve">przepisy </w:t>
      </w:r>
      <w:r w:rsidR="00715346" w:rsidRPr="00A03902">
        <w:rPr>
          <w:rFonts w:eastAsia="CIDFont+F2"/>
        </w:rPr>
        <w:t>obowiązują</w:t>
      </w:r>
      <w:r w:rsidR="00715346">
        <w:rPr>
          <w:rFonts w:eastAsia="CIDFont+F2"/>
        </w:rPr>
        <w:t>ce</w:t>
      </w:r>
      <w:r w:rsidR="00715346" w:rsidRPr="00A03902">
        <w:rPr>
          <w:rFonts w:eastAsia="CIDFont+F2"/>
        </w:rPr>
        <w:t xml:space="preserve"> w tym zakresie</w:t>
      </w:r>
      <w:r w:rsidR="00715346">
        <w:rPr>
          <w:rFonts w:eastAsia="CIDFont+F2"/>
        </w:rPr>
        <w:t>, tj.</w:t>
      </w:r>
      <w:r w:rsidR="00715346" w:rsidRPr="00A03902">
        <w:rPr>
          <w:rFonts w:eastAsia="CIDFont+F2"/>
        </w:rPr>
        <w:t xml:space="preserve"> między innymi:</w:t>
      </w:r>
    </w:p>
    <w:p w14:paraId="55207E81" w14:textId="77777777" w:rsidR="00715346" w:rsidRPr="00A03902" w:rsidRDefault="00715346" w:rsidP="00715346">
      <w:pPr>
        <w:autoSpaceDE w:val="0"/>
        <w:autoSpaceDN w:val="0"/>
        <w:adjustRightInd w:val="0"/>
        <w:ind w:left="284"/>
        <w:jc w:val="both"/>
        <w:rPr>
          <w:rFonts w:eastAsia="CIDFont+F2"/>
        </w:rPr>
      </w:pPr>
      <w:r w:rsidRPr="00A03902">
        <w:rPr>
          <w:rFonts w:eastAsia="CIDFont+F2"/>
        </w:rPr>
        <w:t>• Rozporządzenia Ministra Infrastruktury z dnia 2 września 2004r. w sprawie szczegółowego zakresu i formy dokumentacji projektowej, specyfikacji technicznych wykonania i odbioru robót budowlanych oraz programu funkcjonalno-użytkowego;</w:t>
      </w:r>
    </w:p>
    <w:p w14:paraId="5AA1EDCF" w14:textId="77777777" w:rsidR="00715346" w:rsidRPr="00170D8B" w:rsidRDefault="00715346" w:rsidP="00715346">
      <w:pPr>
        <w:autoSpaceDE w:val="0"/>
        <w:autoSpaceDN w:val="0"/>
        <w:adjustRightInd w:val="0"/>
        <w:ind w:left="284"/>
        <w:jc w:val="both"/>
        <w:rPr>
          <w:rFonts w:eastAsia="CIDFont+F2"/>
        </w:rPr>
      </w:pPr>
      <w:r w:rsidRPr="00A03902">
        <w:rPr>
          <w:rFonts w:eastAsia="CIDFont+F2"/>
        </w:rPr>
        <w:t xml:space="preserve">• Rozporządzenia Ministra Infrastruktury z dnia 18 maja 2004r. w sprawie określenia metod i podstaw sporządzania kosztorysu inwestorskiego, obliczania planowanych kosztów prac projektowych oraz planowania robót budowlanych określonych </w:t>
      </w:r>
      <w:r w:rsidRPr="00170D8B">
        <w:rPr>
          <w:rFonts w:eastAsia="CIDFont+F2"/>
        </w:rPr>
        <w:t>w programie funkcjonalno- użytkowym;</w:t>
      </w:r>
    </w:p>
    <w:p w14:paraId="112CFAF7" w14:textId="41A18405" w:rsidR="00715346" w:rsidRPr="00A03902" w:rsidRDefault="00715346" w:rsidP="00715346">
      <w:pPr>
        <w:autoSpaceDE w:val="0"/>
        <w:autoSpaceDN w:val="0"/>
        <w:adjustRightInd w:val="0"/>
        <w:ind w:left="284"/>
        <w:jc w:val="both"/>
        <w:rPr>
          <w:rFonts w:eastAsia="CIDFont+F2"/>
        </w:rPr>
      </w:pPr>
      <w:r w:rsidRPr="00A03902">
        <w:rPr>
          <w:rFonts w:eastAsia="CIDFont+F2"/>
        </w:rPr>
        <w:t>• Rozporządzenia Ministra Transportu, Budownictwa i Gospodarki Morskiej z dnia 25 kwietnia 2012r. w sprawie szczegółowego zakresu i formy projektu budowlanego</w:t>
      </w:r>
      <w:r w:rsidR="00283998">
        <w:rPr>
          <w:rFonts w:eastAsia="CIDFont+F2"/>
        </w:rPr>
        <w:t>;</w:t>
      </w:r>
    </w:p>
    <w:p w14:paraId="05A48444" w14:textId="62E695F0" w:rsidR="00715346" w:rsidRPr="00A03902" w:rsidRDefault="00715346" w:rsidP="00715346">
      <w:pPr>
        <w:autoSpaceDE w:val="0"/>
        <w:autoSpaceDN w:val="0"/>
        <w:adjustRightInd w:val="0"/>
        <w:ind w:left="284"/>
        <w:jc w:val="both"/>
        <w:rPr>
          <w:rFonts w:eastAsia="CIDFont+F2"/>
        </w:rPr>
      </w:pPr>
      <w:r w:rsidRPr="00A03902">
        <w:rPr>
          <w:rFonts w:eastAsia="CIDFont+F2"/>
        </w:rPr>
        <w:t xml:space="preserve">Dokumentacja projektowa musi być kompletna z punktu widzenia celu, któremu ma służyć, a także obowiązującymi przepisami i normami. Dokumentacja będzie służyć, jako opis przedmiotu zamówienia do przetargu na wykonanie remontu oświetlenia ulicznego </w:t>
      </w:r>
      <w:r w:rsidR="00283998">
        <w:rPr>
          <w:rFonts w:eastAsia="CIDFont+F2"/>
        </w:rPr>
        <w:t xml:space="preserve">                              </w:t>
      </w:r>
      <w:r w:rsidRPr="00A03902">
        <w:rPr>
          <w:rFonts w:eastAsia="CIDFont+F2"/>
        </w:rPr>
        <w:t>w oparciu o Ustawę Prawo Zamówień Publicznych</w:t>
      </w:r>
      <w:r w:rsidR="00283998">
        <w:rPr>
          <w:rFonts w:eastAsia="CIDFont+F2"/>
        </w:rPr>
        <w:t>;</w:t>
      </w:r>
    </w:p>
    <w:p w14:paraId="1372D077" w14:textId="48F5A70D" w:rsidR="00715346" w:rsidRPr="005423DE" w:rsidRDefault="00283998" w:rsidP="00283998">
      <w:pPr>
        <w:autoSpaceDE w:val="0"/>
        <w:autoSpaceDN w:val="0"/>
        <w:adjustRightInd w:val="0"/>
        <w:jc w:val="both"/>
        <w:rPr>
          <w:rFonts w:eastAsia="CIDFont+F2"/>
        </w:rPr>
      </w:pPr>
      <w:r>
        <w:rPr>
          <w:rFonts w:eastAsia="CIDFont+F2"/>
        </w:rPr>
        <w:t>5.</w:t>
      </w:r>
      <w:r w:rsidR="00715346" w:rsidRPr="00A03902">
        <w:rPr>
          <w:rFonts w:eastAsia="CIDFont+F2"/>
        </w:rPr>
        <w:t>Zakres prac obejmuje zakup we własnym zakresie map do celów opiniodawczych w skali 1: 1000.</w:t>
      </w:r>
      <w:r w:rsidR="00715346">
        <w:rPr>
          <w:rFonts w:eastAsia="CIDFont+F2"/>
        </w:rPr>
        <w:t xml:space="preserve"> </w:t>
      </w:r>
    </w:p>
    <w:p w14:paraId="36B41BB4" w14:textId="60153F8F" w:rsidR="00715346" w:rsidRDefault="00283998" w:rsidP="00283998">
      <w:pPr>
        <w:autoSpaceDE w:val="0"/>
        <w:autoSpaceDN w:val="0"/>
        <w:adjustRightInd w:val="0"/>
        <w:jc w:val="both"/>
        <w:rPr>
          <w:rFonts w:eastAsia="CIDFont+F2"/>
        </w:rPr>
      </w:pPr>
      <w:r>
        <w:rPr>
          <w:rFonts w:eastAsia="CIDFont+F2"/>
        </w:rPr>
        <w:t>6.</w:t>
      </w:r>
      <w:r w:rsidR="00715346" w:rsidRPr="00A03902">
        <w:rPr>
          <w:rFonts w:eastAsia="CIDFont+F2"/>
        </w:rPr>
        <w:t>Projekt modernizacji oświetlenia ulicznego należy wykonać w oparciu o dostarczone przez</w:t>
      </w:r>
      <w:r w:rsidR="00715346">
        <w:rPr>
          <w:rFonts w:eastAsia="CIDFont+F2"/>
        </w:rPr>
        <w:t xml:space="preserve"> </w:t>
      </w:r>
      <w:r w:rsidR="00715346" w:rsidRPr="00BA7967">
        <w:rPr>
          <w:rFonts w:eastAsia="CIDFont+F2"/>
        </w:rPr>
        <w:t xml:space="preserve">Zamawiającego dokumenty oraz wizję lokalną. Inwentaryzacja istniejącego oświetlenia drogowego dotyczy około 1700 punktów świetlnych oraz słupów bez opraw na terenie Gminy Mirzec. Na jej podstawie Wykonawca precyzyjne określi typy istniejących słupów i przewodów linii niskiego napięcia, ilości, typów i rodzajów opraw, a także wysięgników. </w:t>
      </w:r>
    </w:p>
    <w:p w14:paraId="3697A441" w14:textId="32FD83A5" w:rsidR="00715346" w:rsidRDefault="00283998" w:rsidP="00283998">
      <w:pPr>
        <w:autoSpaceDE w:val="0"/>
        <w:autoSpaceDN w:val="0"/>
        <w:adjustRightInd w:val="0"/>
        <w:jc w:val="both"/>
        <w:rPr>
          <w:rFonts w:eastAsia="CIDFont+F2"/>
        </w:rPr>
      </w:pPr>
      <w:r>
        <w:rPr>
          <w:rFonts w:eastAsia="CIDFont+F2"/>
        </w:rPr>
        <w:t>7.</w:t>
      </w:r>
      <w:r w:rsidR="00715346" w:rsidRPr="00BA7967">
        <w:rPr>
          <w:rFonts w:eastAsia="CIDFont+F2"/>
        </w:rPr>
        <w:t>Wykonawca winien sporządzić dokumentację po inwentaryzacyjną w formie graficznej na mapach do celów opiniodawczych w skali 1:1000. Poniesione koszty zakupu map leżą po stronie Wykonawcy. Sporządzone dokumenty poinwentaryzacyjne będą stanowiły część dokumentacji projektowej.</w:t>
      </w:r>
    </w:p>
    <w:p w14:paraId="72851F9C" w14:textId="793B4549" w:rsidR="00715346" w:rsidRPr="00BA7967" w:rsidRDefault="00283998" w:rsidP="00283998">
      <w:pPr>
        <w:autoSpaceDE w:val="0"/>
        <w:autoSpaceDN w:val="0"/>
        <w:adjustRightInd w:val="0"/>
        <w:jc w:val="both"/>
        <w:rPr>
          <w:rFonts w:eastAsia="CIDFont+F2"/>
        </w:rPr>
      </w:pPr>
      <w:r>
        <w:rPr>
          <w:rFonts w:eastAsia="CIDFont+F2"/>
        </w:rPr>
        <w:t>8,</w:t>
      </w:r>
      <w:r w:rsidR="00715346" w:rsidRPr="00BA7967">
        <w:rPr>
          <w:rFonts w:eastAsia="CIDFont+F2"/>
        </w:rPr>
        <w:t>Dla proponowanych opraw LED-owych należy określić:</w:t>
      </w:r>
    </w:p>
    <w:p w14:paraId="781AA73E" w14:textId="77777777" w:rsidR="00715346" w:rsidRPr="00A03902" w:rsidRDefault="00715346" w:rsidP="00715346">
      <w:pPr>
        <w:autoSpaceDE w:val="0"/>
        <w:autoSpaceDN w:val="0"/>
        <w:adjustRightInd w:val="0"/>
        <w:ind w:left="709"/>
        <w:jc w:val="both"/>
        <w:rPr>
          <w:rFonts w:eastAsia="CIDFont+F2"/>
        </w:rPr>
      </w:pPr>
      <w:r w:rsidRPr="00A03902">
        <w:rPr>
          <w:rFonts w:eastAsia="CIDFont+F2"/>
        </w:rPr>
        <w:t>- parametry i rodzaje,</w:t>
      </w:r>
    </w:p>
    <w:p w14:paraId="318EF43A" w14:textId="77777777" w:rsidR="00715346" w:rsidRPr="00A03902" w:rsidRDefault="00715346" w:rsidP="00715346">
      <w:pPr>
        <w:autoSpaceDE w:val="0"/>
        <w:autoSpaceDN w:val="0"/>
        <w:adjustRightInd w:val="0"/>
        <w:ind w:left="709"/>
        <w:jc w:val="both"/>
        <w:rPr>
          <w:rFonts w:eastAsia="CIDFont+F2"/>
        </w:rPr>
      </w:pPr>
      <w:r w:rsidRPr="00A03902">
        <w:rPr>
          <w:rFonts w:eastAsia="CIDFont+F2"/>
        </w:rPr>
        <w:t>- moce,</w:t>
      </w:r>
    </w:p>
    <w:p w14:paraId="543C34E7" w14:textId="77777777" w:rsidR="00715346" w:rsidRPr="00A03902" w:rsidRDefault="00715346" w:rsidP="00715346">
      <w:pPr>
        <w:autoSpaceDE w:val="0"/>
        <w:autoSpaceDN w:val="0"/>
        <w:adjustRightInd w:val="0"/>
        <w:ind w:left="709"/>
        <w:jc w:val="both"/>
        <w:rPr>
          <w:rFonts w:eastAsia="CIDFont+F2"/>
        </w:rPr>
      </w:pPr>
      <w:r w:rsidRPr="00A03902">
        <w:rPr>
          <w:rFonts w:eastAsia="CIDFont+F2"/>
        </w:rPr>
        <w:t>- regulacja mocy,</w:t>
      </w:r>
    </w:p>
    <w:p w14:paraId="24C667F9" w14:textId="77777777" w:rsidR="00715346" w:rsidRPr="00A03902" w:rsidRDefault="00715346" w:rsidP="00715346">
      <w:pPr>
        <w:autoSpaceDE w:val="0"/>
        <w:autoSpaceDN w:val="0"/>
        <w:adjustRightInd w:val="0"/>
        <w:ind w:left="709"/>
        <w:jc w:val="both"/>
        <w:rPr>
          <w:rFonts w:eastAsia="CIDFont+F2"/>
        </w:rPr>
      </w:pPr>
      <w:r w:rsidRPr="00A03902">
        <w:rPr>
          <w:rFonts w:eastAsia="CIDFont+F2"/>
        </w:rPr>
        <w:t>- zdalne sterowanie,</w:t>
      </w:r>
    </w:p>
    <w:p w14:paraId="6A8F7E11" w14:textId="77777777" w:rsidR="00715346" w:rsidRPr="00A03902" w:rsidRDefault="00715346" w:rsidP="00715346">
      <w:pPr>
        <w:autoSpaceDE w:val="0"/>
        <w:autoSpaceDN w:val="0"/>
        <w:adjustRightInd w:val="0"/>
        <w:ind w:left="709"/>
        <w:jc w:val="both"/>
        <w:rPr>
          <w:rFonts w:eastAsia="CIDFont+F2"/>
        </w:rPr>
      </w:pPr>
      <w:r w:rsidRPr="00A03902">
        <w:rPr>
          <w:rFonts w:eastAsia="CIDFont+F2"/>
        </w:rPr>
        <w:t>- kompensację mocy biernej,</w:t>
      </w:r>
    </w:p>
    <w:p w14:paraId="1DE43E60" w14:textId="77777777" w:rsidR="00715346" w:rsidRDefault="00715346" w:rsidP="00715346">
      <w:pPr>
        <w:autoSpaceDE w:val="0"/>
        <w:autoSpaceDN w:val="0"/>
        <w:adjustRightInd w:val="0"/>
        <w:ind w:left="709"/>
        <w:jc w:val="both"/>
        <w:rPr>
          <w:rFonts w:eastAsia="CIDFont+F2"/>
        </w:rPr>
      </w:pPr>
      <w:r w:rsidRPr="00A03902">
        <w:rPr>
          <w:rFonts w:eastAsia="CIDFont+F2"/>
        </w:rPr>
        <w:t>- ochronę przepięciową.</w:t>
      </w:r>
    </w:p>
    <w:p w14:paraId="5839A770" w14:textId="6B59DA5F" w:rsidR="00715346" w:rsidRDefault="00283998" w:rsidP="00283998">
      <w:pPr>
        <w:autoSpaceDE w:val="0"/>
        <w:autoSpaceDN w:val="0"/>
        <w:adjustRightInd w:val="0"/>
        <w:jc w:val="both"/>
        <w:rPr>
          <w:rFonts w:eastAsia="CIDFont+F2"/>
        </w:rPr>
      </w:pPr>
      <w:r>
        <w:rPr>
          <w:rFonts w:eastAsia="CIDFont+F2"/>
        </w:rPr>
        <w:t>9.</w:t>
      </w:r>
      <w:r w:rsidR="00715346" w:rsidRPr="00BA7967">
        <w:rPr>
          <w:rFonts w:eastAsia="CIDFont+F2"/>
        </w:rPr>
        <w:t>Projekt powinien zawierać wymianę opraw wraz z wysięgnikami oraz kompletnym osprzętem, opis i obliczenia techniczne oraz schematy wyniesienia punktów sterowania ze stacji transformatorowej, szaf zgodnie z wymaganiami PGE. Z uwagi na występujące układy sieci TT oprawy i wysięgniki zaproponować w II klasie izolacji.</w:t>
      </w:r>
    </w:p>
    <w:p w14:paraId="36D9673A" w14:textId="0F5621CE" w:rsidR="00715346" w:rsidRDefault="00283998" w:rsidP="00283998">
      <w:pPr>
        <w:autoSpaceDE w:val="0"/>
        <w:autoSpaceDN w:val="0"/>
        <w:adjustRightInd w:val="0"/>
        <w:jc w:val="both"/>
        <w:rPr>
          <w:rFonts w:eastAsia="CIDFont+F2"/>
        </w:rPr>
      </w:pPr>
      <w:r>
        <w:rPr>
          <w:rFonts w:eastAsia="CIDFont+F2"/>
        </w:rPr>
        <w:t>10.</w:t>
      </w:r>
      <w:r w:rsidR="00715346" w:rsidRPr="00BA7967">
        <w:rPr>
          <w:rFonts w:eastAsia="CIDFont+F2"/>
        </w:rPr>
        <w:t>Dokumentacja tj. kosztorys ofertowy, inwestorski i przedmiar robót powinny dodatkowo zawierać zestawienie materiałów do demontażu z podziałem na op</w:t>
      </w:r>
      <w:r w:rsidR="00715346">
        <w:rPr>
          <w:rFonts w:eastAsia="CIDFont+F2"/>
        </w:rPr>
        <w:t>rawy należące do PGE i </w:t>
      </w:r>
      <w:r w:rsidR="00715346" w:rsidRPr="00BA7967">
        <w:rPr>
          <w:rFonts w:eastAsia="CIDFont+F2"/>
        </w:rPr>
        <w:t>Gminy Mirzec oraz zestawienie na poszczególne miejscowości i stacje transformatorowe. Dokumentacja projektowa winna posiadać oddzielne projekty dla każdej stacji.</w:t>
      </w:r>
    </w:p>
    <w:p w14:paraId="4D59F95B" w14:textId="15C03B22" w:rsidR="00715346" w:rsidRDefault="00283998" w:rsidP="00283998">
      <w:pPr>
        <w:autoSpaceDE w:val="0"/>
        <w:autoSpaceDN w:val="0"/>
        <w:adjustRightInd w:val="0"/>
        <w:jc w:val="both"/>
        <w:rPr>
          <w:rFonts w:eastAsia="CIDFont+F2"/>
        </w:rPr>
      </w:pPr>
      <w:r>
        <w:rPr>
          <w:rFonts w:eastAsia="CIDFont+F2"/>
        </w:rPr>
        <w:t>11.</w:t>
      </w:r>
      <w:r w:rsidR="00715346" w:rsidRPr="00BA7967">
        <w:rPr>
          <w:rFonts w:eastAsia="CIDFont+F2"/>
        </w:rPr>
        <w:t>W dokumentacji projektowej należy ująć plany tras linii oświetlenia istniejącego oraz ewentualnie projektowanego) wraz z parametrami opraw, a także mapami zasadniczymi dla projektowanego zakresu.</w:t>
      </w:r>
    </w:p>
    <w:p w14:paraId="0FBFF75F" w14:textId="0D4B85EB" w:rsidR="00715346" w:rsidRDefault="00283998" w:rsidP="00283998">
      <w:pPr>
        <w:autoSpaceDE w:val="0"/>
        <w:autoSpaceDN w:val="0"/>
        <w:adjustRightInd w:val="0"/>
        <w:jc w:val="both"/>
        <w:rPr>
          <w:rFonts w:eastAsia="CIDFont+F2"/>
        </w:rPr>
      </w:pPr>
      <w:r>
        <w:rPr>
          <w:rFonts w:eastAsia="CIDFont+F2"/>
        </w:rPr>
        <w:t>12.</w:t>
      </w:r>
      <w:r w:rsidR="00715346" w:rsidRPr="00BA7967">
        <w:rPr>
          <w:rFonts w:eastAsia="CIDFont+F2"/>
        </w:rPr>
        <w:t xml:space="preserve">Po stronie Wykonawcy zostaje także uzgodnienie dokumentacji z PGE. Wykonawca zaproponuje również i po uzgodnieniu z Zamawiającym zaprojektuje system inteligentnego </w:t>
      </w:r>
      <w:r w:rsidR="00715346" w:rsidRPr="00BA7967">
        <w:rPr>
          <w:rFonts w:eastAsia="CIDFont+F2"/>
        </w:rPr>
        <w:lastRenderedPageBreak/>
        <w:t xml:space="preserve">sterowania. System opierał się będzie na zdalnym sterowaniu z poziomu budynku Urzędu Gminy całym zasobem oświetlenia ulicznego w Gminie Mirzec, gdzie zostanie zainstalowany serwer sterujący. Zakres sterowania będzie obejmował możliwość całkowitego wyłączenia określonych opraw, obwodów, a także ograniczenie mocy świecenia lub zmianę godzin uruchomienia i wyłączenia. Ponadto system sterowania powinien umożliwiać podgląd podstawowych parametrów tj.: bieżące zużycie energii elektrycznej, </w:t>
      </w:r>
      <w:r w:rsidR="00715346" w:rsidRPr="004A550D">
        <w:rPr>
          <w:rFonts w:eastAsia="CIDFont+F2"/>
          <w:color w:val="000000"/>
        </w:rPr>
        <w:t>natężenie oświetlenia</w:t>
      </w:r>
      <w:r w:rsidR="00715346">
        <w:rPr>
          <w:rFonts w:eastAsia="CIDFont+F2"/>
        </w:rPr>
        <w:t xml:space="preserve">, </w:t>
      </w:r>
      <w:r w:rsidR="00715346" w:rsidRPr="00BA7967">
        <w:rPr>
          <w:rFonts w:eastAsia="CIDFont+F2"/>
        </w:rPr>
        <w:t>sygnalizacji awarii opraw, itd.</w:t>
      </w:r>
    </w:p>
    <w:p w14:paraId="5281ACC9" w14:textId="66C7691A" w:rsidR="00715346" w:rsidRDefault="00283998" w:rsidP="00283998">
      <w:pPr>
        <w:autoSpaceDE w:val="0"/>
        <w:autoSpaceDN w:val="0"/>
        <w:adjustRightInd w:val="0"/>
        <w:jc w:val="both"/>
        <w:rPr>
          <w:rFonts w:eastAsia="CIDFont+F2"/>
        </w:rPr>
      </w:pPr>
      <w:r>
        <w:rPr>
          <w:rFonts w:eastAsia="CIDFont+F2"/>
        </w:rPr>
        <w:t>13.</w:t>
      </w:r>
      <w:r w:rsidR="00715346" w:rsidRPr="00BA7967">
        <w:rPr>
          <w:rFonts w:eastAsia="CIDFont+F2"/>
        </w:rPr>
        <w:t>Podstawowym kryterium akceptacji wykonanej dokumentacji projektowej i kosztorysowej przez Zamawiającego będzie osiągnięcie efektu ekolog</w:t>
      </w:r>
      <w:r w:rsidR="00715346">
        <w:rPr>
          <w:rFonts w:eastAsia="CIDFont+F2"/>
        </w:rPr>
        <w:t>icznego założonego we wniosku o </w:t>
      </w:r>
      <w:r w:rsidR="00715346" w:rsidRPr="00BA7967">
        <w:rPr>
          <w:rFonts w:eastAsia="CIDFont+F2"/>
        </w:rPr>
        <w:t>dofinansowanie projektu RPOWŚ</w:t>
      </w:r>
      <w:r w:rsidR="00715346">
        <w:rPr>
          <w:rFonts w:eastAsia="CIDFont+F2"/>
        </w:rPr>
        <w:t xml:space="preserve"> na lata 2014-2020 działanie 3.4 Strategia niskoemisyjna, wsparcie zrównoważonej multimodalnej mobilności miejskiej osi 3 Efektywna i zielona energia.</w:t>
      </w:r>
    </w:p>
    <w:p w14:paraId="53CE7A7A" w14:textId="256D1B5F" w:rsidR="00715346" w:rsidRDefault="00283998" w:rsidP="00283998">
      <w:pPr>
        <w:autoSpaceDE w:val="0"/>
        <w:autoSpaceDN w:val="0"/>
        <w:adjustRightInd w:val="0"/>
        <w:jc w:val="both"/>
        <w:rPr>
          <w:rFonts w:eastAsia="CIDFont+F2"/>
        </w:rPr>
      </w:pPr>
      <w:r>
        <w:rPr>
          <w:rFonts w:eastAsia="CIDFont+F2"/>
        </w:rPr>
        <w:t>14.</w:t>
      </w:r>
      <w:r w:rsidR="00715346" w:rsidRPr="005423DE">
        <w:rPr>
          <w:rFonts w:eastAsia="CIDFont+F2"/>
        </w:rPr>
        <w:t>Wszystkie wątpliwości i pozostałe szczegóły W</w:t>
      </w:r>
      <w:r w:rsidR="00715346">
        <w:rPr>
          <w:rFonts w:eastAsia="CIDFont+F2"/>
        </w:rPr>
        <w:t>ykonawca uzgodni z Zamawiającym.</w:t>
      </w:r>
    </w:p>
    <w:p w14:paraId="333D83E5" w14:textId="0FB4C3D3" w:rsidR="00715346" w:rsidRDefault="00283998" w:rsidP="00283998">
      <w:pPr>
        <w:autoSpaceDE w:val="0"/>
        <w:autoSpaceDN w:val="0"/>
        <w:adjustRightInd w:val="0"/>
        <w:jc w:val="both"/>
        <w:rPr>
          <w:rFonts w:eastAsia="CIDFont+F2"/>
        </w:rPr>
      </w:pPr>
      <w:r>
        <w:rPr>
          <w:rFonts w:eastAsia="CIDFont+F2"/>
        </w:rPr>
        <w:t>15.</w:t>
      </w:r>
      <w:r w:rsidR="00715346" w:rsidRPr="005423DE">
        <w:rPr>
          <w:rFonts w:eastAsia="CIDFont+F2"/>
        </w:rPr>
        <w:t>Dokumentacja projektowa do przygotowania w zależności od zakresu planowanych prac budowlanych, pozwolenia na budowę bądź zgło</w:t>
      </w:r>
      <w:r w:rsidR="00715346">
        <w:rPr>
          <w:rFonts w:eastAsia="CIDFont+F2"/>
        </w:rPr>
        <w:t>szenia do organu budowlanego z  </w:t>
      </w:r>
      <w:r w:rsidR="00715346" w:rsidRPr="005423DE">
        <w:rPr>
          <w:rFonts w:eastAsia="CIDFont+F2"/>
        </w:rPr>
        <w:t xml:space="preserve">elementami wykonawczymi we wszystkich potrzebnych branżach umożliwiających wykonanie zamówienia na roboty budowlane bez konieczności dodatkowych opracowań wraz z niezbędnymi uzgodnieniami i opiniami oraz oświadczeniem o kompletności dokumentacji, zostanie opracowana w oparciu o wypis i </w:t>
      </w:r>
      <w:proofErr w:type="spellStart"/>
      <w:r w:rsidR="00715346" w:rsidRPr="005423DE">
        <w:rPr>
          <w:rFonts w:eastAsia="CIDFont+F2"/>
        </w:rPr>
        <w:t>wyrys</w:t>
      </w:r>
      <w:proofErr w:type="spellEnd"/>
      <w:r w:rsidR="00715346" w:rsidRPr="005423DE">
        <w:rPr>
          <w:rFonts w:eastAsia="CIDFont+F2"/>
        </w:rPr>
        <w:t xml:space="preserve"> z miejscowego planu zagospodarowania przestrzennego gminy Mirzec obejmującego teren całej gminy Mirzec, ustawę z dnia 7 lipca 1994 r. Prawo budowlane (Dz.U. z 201</w:t>
      </w:r>
      <w:r w:rsidR="00E92087">
        <w:rPr>
          <w:rFonts w:eastAsia="CIDFont+F2"/>
        </w:rPr>
        <w:t xml:space="preserve">9r. </w:t>
      </w:r>
      <w:proofErr w:type="spellStart"/>
      <w:r w:rsidR="00715346" w:rsidRPr="005423DE">
        <w:rPr>
          <w:rFonts w:eastAsia="CIDFont+F2"/>
        </w:rPr>
        <w:t>poz</w:t>
      </w:r>
      <w:proofErr w:type="spellEnd"/>
      <w:r w:rsidR="00715346" w:rsidRPr="005423DE">
        <w:rPr>
          <w:rFonts w:eastAsia="CIDFont+F2"/>
        </w:rPr>
        <w:t xml:space="preserve"> 1</w:t>
      </w:r>
      <w:r w:rsidR="00E92087">
        <w:rPr>
          <w:rFonts w:eastAsia="CIDFont+F2"/>
        </w:rPr>
        <w:t>186,</w:t>
      </w:r>
      <w:r w:rsidR="00715346" w:rsidRPr="005423DE">
        <w:rPr>
          <w:rFonts w:eastAsia="CIDFont+F2"/>
        </w:rPr>
        <w:t xml:space="preserve"> z</w:t>
      </w:r>
      <w:r w:rsidR="00E92087">
        <w:rPr>
          <w:rFonts w:eastAsia="CIDFont+F2"/>
        </w:rPr>
        <w:t xml:space="preserve"> </w:t>
      </w:r>
      <w:proofErr w:type="spellStart"/>
      <w:r w:rsidR="00E92087">
        <w:rPr>
          <w:rFonts w:eastAsia="CIDFont+F2"/>
        </w:rPr>
        <w:t>późn</w:t>
      </w:r>
      <w:proofErr w:type="spellEnd"/>
      <w:r w:rsidR="00E92087">
        <w:rPr>
          <w:rFonts w:eastAsia="CIDFont+F2"/>
        </w:rPr>
        <w:t>.</w:t>
      </w:r>
      <w:r w:rsidR="00715346" w:rsidRPr="005423DE">
        <w:rPr>
          <w:rFonts w:eastAsia="CIDFont+F2"/>
        </w:rPr>
        <w:t xml:space="preserve"> zm.), rozporządzenie Ministra Transportu, Budownictwa i Gospodarki Morskiej z dnia 25 kwietnia 2012 roku w sprawie szczegółowego zakresu i formy projektu budowlan</w:t>
      </w:r>
      <w:r w:rsidR="00715346">
        <w:rPr>
          <w:rFonts w:eastAsia="CIDFont+F2"/>
        </w:rPr>
        <w:t>ego (</w:t>
      </w:r>
      <w:r w:rsidR="00715346" w:rsidRPr="005423DE">
        <w:rPr>
          <w:rFonts w:eastAsia="CIDFont+F2"/>
        </w:rPr>
        <w:t>Dz.U. z 2018</w:t>
      </w:r>
      <w:r w:rsidR="00E92087">
        <w:rPr>
          <w:rFonts w:eastAsia="CIDFont+F2"/>
        </w:rPr>
        <w:t>r.</w:t>
      </w:r>
      <w:r w:rsidR="00715346" w:rsidRPr="005423DE">
        <w:rPr>
          <w:rFonts w:eastAsia="CIDFont+F2"/>
        </w:rPr>
        <w:t xml:space="preserve"> poz. 1935</w:t>
      </w:r>
      <w:r w:rsidR="00E92087">
        <w:rPr>
          <w:rFonts w:eastAsia="CIDFont+F2"/>
        </w:rPr>
        <w:t>,</w:t>
      </w:r>
      <w:r w:rsidR="00715346" w:rsidRPr="005423DE">
        <w:rPr>
          <w:rFonts w:eastAsia="CIDFont+F2"/>
        </w:rPr>
        <w:t xml:space="preserve"> z</w:t>
      </w:r>
      <w:r w:rsidR="00E92087">
        <w:rPr>
          <w:rFonts w:eastAsia="CIDFont+F2"/>
        </w:rPr>
        <w:t xml:space="preserve"> </w:t>
      </w:r>
      <w:proofErr w:type="spellStart"/>
      <w:r w:rsidR="00E92087">
        <w:rPr>
          <w:rFonts w:eastAsia="CIDFont+F2"/>
        </w:rPr>
        <w:t>późn</w:t>
      </w:r>
      <w:proofErr w:type="spellEnd"/>
      <w:r w:rsidR="00E92087">
        <w:rPr>
          <w:rFonts w:eastAsia="CIDFont+F2"/>
        </w:rPr>
        <w:t>.</w:t>
      </w:r>
      <w:r w:rsidR="00715346" w:rsidRPr="005423DE">
        <w:rPr>
          <w:rFonts w:eastAsia="CIDFont+F2"/>
        </w:rPr>
        <w:t xml:space="preserve"> zm.) oraz innych przepisów wykonawczych.</w:t>
      </w:r>
    </w:p>
    <w:p w14:paraId="59F9BF68" w14:textId="549A8464" w:rsidR="00715346" w:rsidRPr="005423DE" w:rsidRDefault="00283998" w:rsidP="00283998">
      <w:pPr>
        <w:autoSpaceDE w:val="0"/>
        <w:autoSpaceDN w:val="0"/>
        <w:adjustRightInd w:val="0"/>
        <w:jc w:val="both"/>
        <w:rPr>
          <w:rFonts w:eastAsia="CIDFont+F2"/>
        </w:rPr>
      </w:pPr>
      <w:r>
        <w:rPr>
          <w:b/>
          <w:bCs/>
          <w:color w:val="000000"/>
          <w:lang w:bidi="pl-PL"/>
        </w:rPr>
        <w:t>16.</w:t>
      </w:r>
      <w:r w:rsidR="00715346" w:rsidRPr="005423DE">
        <w:rPr>
          <w:b/>
          <w:bCs/>
          <w:color w:val="000000"/>
          <w:lang w:bidi="pl-PL"/>
        </w:rPr>
        <w:t xml:space="preserve">Dokumentacja kosztorysowa (kosztorys inwestorski, kosztorys ofertowy, przedmiar robót) – </w:t>
      </w:r>
      <w:r w:rsidR="00715346" w:rsidRPr="005423DE">
        <w:rPr>
          <w:color w:val="000000"/>
          <w:lang w:bidi="pl-PL"/>
        </w:rPr>
        <w:t xml:space="preserve">powinna zostać opracowana w oparciu o </w:t>
      </w:r>
      <w:r w:rsidR="00715346" w:rsidRPr="005423DE">
        <w:rPr>
          <w:i/>
          <w:iCs/>
          <w:color w:val="000000"/>
          <w:lang w:bidi="pl-PL"/>
        </w:rPr>
        <w:t>Rozporząd</w:t>
      </w:r>
      <w:r w:rsidR="00715346">
        <w:rPr>
          <w:i/>
          <w:iCs/>
          <w:color w:val="000000"/>
          <w:lang w:bidi="pl-PL"/>
        </w:rPr>
        <w:t>zenie Ministra Infrastruktury z </w:t>
      </w:r>
      <w:r w:rsidR="00715346" w:rsidRPr="005423DE">
        <w:rPr>
          <w:i/>
          <w:iCs/>
          <w:color w:val="000000"/>
          <w:lang w:bidi="pl-PL"/>
        </w:rPr>
        <w:t>dnia 18 maja 2004 r.</w:t>
      </w:r>
      <w:r w:rsidR="00715346" w:rsidRPr="005423DE">
        <w:rPr>
          <w:color w:val="000000"/>
          <w:lang w:bidi="pl-PL"/>
        </w:rPr>
        <w:t xml:space="preserve"> w </w:t>
      </w:r>
      <w:r w:rsidR="00715346" w:rsidRPr="005423DE">
        <w:rPr>
          <w:i/>
          <w:iCs/>
          <w:color w:val="000000"/>
          <w:lang w:bidi="pl-PL"/>
        </w:rPr>
        <w:t>sprawie określenia metod i podstaw sporządzania kosztorysu inwestorskiego, obliczania planowanych kosztów prac projektowych oraz planowanych kosztów robót budowlanych określonych</w:t>
      </w:r>
      <w:r w:rsidR="00715346" w:rsidRPr="005423DE">
        <w:rPr>
          <w:color w:val="000000"/>
          <w:lang w:bidi="pl-PL"/>
        </w:rPr>
        <w:t xml:space="preserve"> w </w:t>
      </w:r>
      <w:r w:rsidR="00715346" w:rsidRPr="005423DE">
        <w:rPr>
          <w:i/>
          <w:iCs/>
          <w:color w:val="000000"/>
          <w:lang w:bidi="pl-PL"/>
        </w:rPr>
        <w:t>programie funkcjonalno-użytkowym</w:t>
      </w:r>
      <w:r w:rsidR="00715346">
        <w:rPr>
          <w:color w:val="000000"/>
          <w:lang w:bidi="pl-PL"/>
        </w:rPr>
        <w:t xml:space="preserve"> (Dz.U. z </w:t>
      </w:r>
      <w:r w:rsidR="00715346" w:rsidRPr="005423DE">
        <w:rPr>
          <w:color w:val="000000"/>
          <w:lang w:bidi="pl-PL"/>
        </w:rPr>
        <w:t>2004</w:t>
      </w:r>
      <w:r w:rsidR="00E92087">
        <w:rPr>
          <w:color w:val="000000"/>
          <w:lang w:bidi="pl-PL"/>
        </w:rPr>
        <w:t>r.</w:t>
      </w:r>
      <w:r w:rsidR="00715346" w:rsidRPr="005423DE">
        <w:rPr>
          <w:color w:val="000000"/>
          <w:lang w:bidi="pl-PL"/>
        </w:rPr>
        <w:t xml:space="preserve"> Nr 130 poz. 1389).</w:t>
      </w:r>
    </w:p>
    <w:p w14:paraId="5D30E31A" w14:textId="154627F0" w:rsidR="00715346" w:rsidRPr="005423DE" w:rsidRDefault="00283998" w:rsidP="00283998">
      <w:pPr>
        <w:autoSpaceDE w:val="0"/>
        <w:autoSpaceDN w:val="0"/>
        <w:adjustRightInd w:val="0"/>
        <w:jc w:val="both"/>
        <w:rPr>
          <w:rFonts w:eastAsia="CIDFont+F2"/>
        </w:rPr>
      </w:pPr>
      <w:r>
        <w:rPr>
          <w:b/>
          <w:bCs/>
          <w:color w:val="000000"/>
          <w:lang w:bidi="pl-PL"/>
        </w:rPr>
        <w:t>17.</w:t>
      </w:r>
      <w:r w:rsidR="00715346" w:rsidRPr="005423DE">
        <w:rPr>
          <w:b/>
          <w:bCs/>
          <w:color w:val="000000"/>
          <w:lang w:bidi="pl-PL"/>
        </w:rPr>
        <w:t xml:space="preserve">Specyfikacja techniczna wykonania i odbioru robót - </w:t>
      </w:r>
      <w:r w:rsidR="00715346" w:rsidRPr="005423DE">
        <w:rPr>
          <w:color w:val="000000"/>
          <w:lang w:bidi="pl-PL"/>
        </w:rPr>
        <w:t xml:space="preserve">zostanie opracowana w oparciu o </w:t>
      </w:r>
      <w:r w:rsidR="00715346" w:rsidRPr="005423DE">
        <w:rPr>
          <w:i/>
          <w:iCs/>
          <w:color w:val="000000"/>
          <w:lang w:bidi="pl-PL"/>
        </w:rPr>
        <w:t>rozporządzenie Ministra Infrastruktury z dnia 2 września 2004 r.</w:t>
      </w:r>
      <w:r w:rsidR="00715346" w:rsidRPr="005423DE">
        <w:rPr>
          <w:color w:val="000000"/>
          <w:lang w:bidi="pl-PL"/>
        </w:rPr>
        <w:t xml:space="preserve"> w </w:t>
      </w:r>
      <w:r w:rsidR="00715346" w:rsidRPr="005423DE">
        <w:rPr>
          <w:i/>
          <w:iCs/>
          <w:color w:val="000000"/>
          <w:lang w:bidi="pl-PL"/>
        </w:rPr>
        <w:t>sprawie szczegółowego zakresu i formy dokumentacji projektowej specyfikacji technicznych wykonania i odbioru robót budowlanych oraz programu funkcjonalno-użytkowego</w:t>
      </w:r>
      <w:r w:rsidR="00715346" w:rsidRPr="005423DE">
        <w:rPr>
          <w:color w:val="000000"/>
          <w:lang w:bidi="pl-PL"/>
        </w:rPr>
        <w:t xml:space="preserve"> (tj. Dz.U. z 2013</w:t>
      </w:r>
      <w:r w:rsidR="00E92087">
        <w:rPr>
          <w:color w:val="000000"/>
          <w:lang w:bidi="pl-PL"/>
        </w:rPr>
        <w:t>r.</w:t>
      </w:r>
      <w:r w:rsidR="00715346" w:rsidRPr="005423DE">
        <w:rPr>
          <w:color w:val="000000"/>
          <w:lang w:bidi="pl-PL"/>
        </w:rPr>
        <w:t xml:space="preserve"> poz. 1129).</w:t>
      </w:r>
    </w:p>
    <w:p w14:paraId="378552FC" w14:textId="3D7067E0" w:rsidR="00715346" w:rsidRPr="005423DE" w:rsidRDefault="00283998" w:rsidP="00283998">
      <w:pPr>
        <w:autoSpaceDE w:val="0"/>
        <w:autoSpaceDN w:val="0"/>
        <w:adjustRightInd w:val="0"/>
        <w:jc w:val="both"/>
        <w:rPr>
          <w:rFonts w:eastAsia="CIDFont+F2"/>
        </w:rPr>
      </w:pPr>
      <w:r>
        <w:rPr>
          <w:rFonts w:eastAsia="CIDFont+F2"/>
        </w:rPr>
        <w:t>18.</w:t>
      </w:r>
      <w:r w:rsidR="00715346" w:rsidRPr="005423DE">
        <w:rPr>
          <w:rFonts w:eastAsia="CIDFont+F2"/>
        </w:rPr>
        <w:t>Wykonawca zobowiązany jest do:</w:t>
      </w:r>
    </w:p>
    <w:p w14:paraId="10CD4EAA" w14:textId="77777777" w:rsidR="00715346" w:rsidRDefault="00715346" w:rsidP="00715346">
      <w:pPr>
        <w:numPr>
          <w:ilvl w:val="0"/>
          <w:numId w:val="29"/>
        </w:numPr>
        <w:autoSpaceDE w:val="0"/>
        <w:autoSpaceDN w:val="0"/>
        <w:adjustRightInd w:val="0"/>
        <w:jc w:val="both"/>
        <w:rPr>
          <w:rFonts w:eastAsia="CIDFont+F2"/>
        </w:rPr>
      </w:pPr>
      <w:r w:rsidRPr="00A03902">
        <w:rPr>
          <w:rFonts w:eastAsia="CIDFont+F2"/>
        </w:rPr>
        <w:t>dokonania jednorazowego nieodpłatnego uaktualnienia kosztorysów inwestorskich w okresie do trzech lat od daty wykonania przedmiotu zamówienia (na życzenie Zamawiającego)</w:t>
      </w:r>
    </w:p>
    <w:p w14:paraId="2F4F7D51" w14:textId="77777777" w:rsidR="00715346" w:rsidRDefault="00715346" w:rsidP="00715346">
      <w:pPr>
        <w:numPr>
          <w:ilvl w:val="0"/>
          <w:numId w:val="29"/>
        </w:numPr>
        <w:autoSpaceDE w:val="0"/>
        <w:autoSpaceDN w:val="0"/>
        <w:adjustRightInd w:val="0"/>
        <w:jc w:val="both"/>
        <w:rPr>
          <w:rFonts w:eastAsia="CIDFont+F2"/>
        </w:rPr>
      </w:pPr>
      <w:r w:rsidRPr="00CF3B0A">
        <w:rPr>
          <w:rFonts w:eastAsia="CIDFont+F2"/>
        </w:rPr>
        <w:t>złożenia w imieniu inwestora kompletnego wniosku oraz uzyskania decyzji pozwolenia na budowę bądź zgłoszenia, jeżeli zajdzie taka konieczność,</w:t>
      </w:r>
    </w:p>
    <w:p w14:paraId="178750B0" w14:textId="77777777" w:rsidR="00715346" w:rsidRDefault="00715346" w:rsidP="00715346">
      <w:pPr>
        <w:numPr>
          <w:ilvl w:val="0"/>
          <w:numId w:val="29"/>
        </w:numPr>
        <w:autoSpaceDE w:val="0"/>
        <w:autoSpaceDN w:val="0"/>
        <w:adjustRightInd w:val="0"/>
        <w:jc w:val="both"/>
        <w:rPr>
          <w:rFonts w:eastAsia="CIDFont+F2"/>
        </w:rPr>
      </w:pPr>
      <w:r w:rsidRPr="00CF3B0A">
        <w:rPr>
          <w:rFonts w:eastAsia="CIDFont+F2"/>
        </w:rPr>
        <w:t>wykonywania wszelkich innych opracowań, które są konieczne do prawidłowej i pełnej realizacji inwestycji i wynikną w trakcie opracowywania dokumentacji,</w:t>
      </w:r>
    </w:p>
    <w:p w14:paraId="3D2F359F" w14:textId="77777777" w:rsidR="00715346" w:rsidRDefault="00715346" w:rsidP="00715346">
      <w:pPr>
        <w:numPr>
          <w:ilvl w:val="0"/>
          <w:numId w:val="29"/>
        </w:numPr>
        <w:autoSpaceDE w:val="0"/>
        <w:autoSpaceDN w:val="0"/>
        <w:adjustRightInd w:val="0"/>
        <w:jc w:val="both"/>
        <w:rPr>
          <w:rFonts w:eastAsia="CIDFont+F2"/>
        </w:rPr>
      </w:pPr>
      <w:r w:rsidRPr="00CF3B0A">
        <w:rPr>
          <w:rFonts w:eastAsia="CIDFont+F2"/>
        </w:rPr>
        <w:t>wykonywania wszelkich innych opracowań, które są konieczne do prawidłowej i pełnej realizacji inwestycji, w przypadku konieczności wykonania budowlanych robót dodatkowych lub zamiennych, których nie można było przewidzieć na etapie projektowania,</w:t>
      </w:r>
    </w:p>
    <w:p w14:paraId="5728EBC1" w14:textId="77777777" w:rsidR="00715346" w:rsidRDefault="00715346" w:rsidP="00715346">
      <w:pPr>
        <w:numPr>
          <w:ilvl w:val="0"/>
          <w:numId w:val="29"/>
        </w:numPr>
        <w:autoSpaceDE w:val="0"/>
        <w:autoSpaceDN w:val="0"/>
        <w:adjustRightInd w:val="0"/>
        <w:jc w:val="both"/>
        <w:rPr>
          <w:rFonts w:eastAsia="CIDFont+F2"/>
        </w:rPr>
      </w:pPr>
      <w:r w:rsidRPr="00CF3B0A">
        <w:rPr>
          <w:rFonts w:eastAsia="CIDFont+F2"/>
        </w:rPr>
        <w:t xml:space="preserve">niezwłocznego usunięcia wszystkich uchybień, wad i nieprawidłowości w treści opracowanych dokumentacji, wynikłych </w:t>
      </w:r>
      <w:r>
        <w:rPr>
          <w:rFonts w:eastAsia="CIDFont+F2"/>
        </w:rPr>
        <w:t>w trakcie realizacji inwestycji,</w:t>
      </w:r>
    </w:p>
    <w:p w14:paraId="57E92088" w14:textId="77777777" w:rsidR="00715346" w:rsidRDefault="00715346" w:rsidP="00715346">
      <w:pPr>
        <w:numPr>
          <w:ilvl w:val="0"/>
          <w:numId w:val="29"/>
        </w:numPr>
        <w:autoSpaceDE w:val="0"/>
        <w:autoSpaceDN w:val="0"/>
        <w:adjustRightInd w:val="0"/>
        <w:jc w:val="both"/>
        <w:rPr>
          <w:rFonts w:eastAsia="CIDFont+F2"/>
        </w:rPr>
      </w:pPr>
      <w:r w:rsidRPr="00CF3B0A">
        <w:rPr>
          <w:rFonts w:eastAsia="CIDFont+F2"/>
        </w:rPr>
        <w:t xml:space="preserve">zrealizowania przedmiotu zamówienia zgodnie </w:t>
      </w:r>
      <w:r>
        <w:rPr>
          <w:rFonts w:eastAsia="CIDFont+F2"/>
        </w:rPr>
        <w:t>z warunkami wynikającymi z </w:t>
      </w:r>
      <w:r w:rsidRPr="00CF3B0A">
        <w:rPr>
          <w:rFonts w:eastAsia="CIDFont+F2"/>
        </w:rPr>
        <w:t>obowiązujących przepisów technicznych i prawa budowlanego, wymaganiami wynikającymi z obowiązujących Polskich Norm i aprobat technicznych zasadami rzetelnej wiedzy technicznej i ustalonymi zwyczajami.</w:t>
      </w:r>
    </w:p>
    <w:p w14:paraId="2591DDF2" w14:textId="77777777" w:rsidR="00715346" w:rsidRPr="00A4455F" w:rsidRDefault="00715346" w:rsidP="00715346">
      <w:pPr>
        <w:autoSpaceDE w:val="0"/>
        <w:autoSpaceDN w:val="0"/>
        <w:adjustRightInd w:val="0"/>
        <w:jc w:val="both"/>
        <w:rPr>
          <w:rFonts w:eastAsia="CIDFont+F2"/>
        </w:rPr>
      </w:pPr>
    </w:p>
    <w:p w14:paraId="67FC4CE7" w14:textId="77777777" w:rsidR="00032551" w:rsidRDefault="00032551" w:rsidP="00032551">
      <w:pPr>
        <w:ind w:left="1080"/>
      </w:pPr>
      <w:r>
        <w:t xml:space="preserve">                                                        § 2</w:t>
      </w:r>
    </w:p>
    <w:p w14:paraId="551F1867" w14:textId="77777777" w:rsidR="00032551" w:rsidRDefault="00032551" w:rsidP="00032551">
      <w:pPr>
        <w:numPr>
          <w:ilvl w:val="2"/>
          <w:numId w:val="1"/>
        </w:numPr>
        <w:tabs>
          <w:tab w:val="left" w:pos="360"/>
        </w:tabs>
        <w:ind w:left="360" w:hanging="360"/>
        <w:jc w:val="both"/>
      </w:pPr>
      <w:r>
        <w:t>Wykonawca zobowiązuje się wykonać przedmiot umowy zgodnie z zasadami współczesnej wiedzy technicznej, obowiązującymi przepisam</w:t>
      </w:r>
      <w:r w:rsidR="007B73E8">
        <w:t>i oraz obowiązującymi normami i </w:t>
      </w:r>
      <w:r>
        <w:t>normatywami.</w:t>
      </w:r>
    </w:p>
    <w:p w14:paraId="24F80322" w14:textId="77777777" w:rsidR="005216B3" w:rsidRDefault="00032551" w:rsidP="004E2620">
      <w:pPr>
        <w:numPr>
          <w:ilvl w:val="2"/>
          <w:numId w:val="1"/>
        </w:numPr>
        <w:tabs>
          <w:tab w:val="left" w:pos="360"/>
        </w:tabs>
        <w:ind w:left="360" w:hanging="360"/>
        <w:jc w:val="both"/>
      </w:pPr>
      <w:r>
        <w:t xml:space="preserve">Zamawiający dostarczy Wykonawcy, w terminie </w:t>
      </w:r>
      <w:r w:rsidR="00BC0A3C">
        <w:t>7</w:t>
      </w:r>
      <w:r>
        <w:t xml:space="preserve"> dni o</w:t>
      </w:r>
      <w:r w:rsidR="007B73E8">
        <w:t>d daty podpisania umowy wypis i </w:t>
      </w:r>
      <w:r>
        <w:t>wyrys z miejscowego planu zagospodarowania przestrzennego Gminy Mirzec</w:t>
      </w:r>
      <w:r w:rsidR="007B73E8">
        <w:t>.</w:t>
      </w:r>
    </w:p>
    <w:p w14:paraId="599CEF6A" w14:textId="77777777" w:rsidR="00032551" w:rsidRDefault="00032551" w:rsidP="004E2620">
      <w:pPr>
        <w:numPr>
          <w:ilvl w:val="2"/>
          <w:numId w:val="1"/>
        </w:numPr>
        <w:tabs>
          <w:tab w:val="left" w:pos="360"/>
        </w:tabs>
        <w:ind w:left="360" w:hanging="360"/>
        <w:jc w:val="both"/>
      </w:pPr>
      <w:r>
        <w:t>Wykonawca nie może bez zgody Zamawiającego przekazać praw i obowiązków, wynikających z umowy w całości ani w części podwykonawcy.</w:t>
      </w:r>
    </w:p>
    <w:p w14:paraId="74999AF5" w14:textId="77777777" w:rsidR="00032551" w:rsidRDefault="00032551" w:rsidP="00032551">
      <w:pPr>
        <w:jc w:val="both"/>
      </w:pPr>
    </w:p>
    <w:p w14:paraId="43DAA6F5" w14:textId="77777777" w:rsidR="00032551" w:rsidRDefault="00032551" w:rsidP="00032551">
      <w:pPr>
        <w:ind w:left="180" w:hanging="180"/>
        <w:jc w:val="center"/>
      </w:pPr>
      <w:r>
        <w:t>§ 3</w:t>
      </w:r>
    </w:p>
    <w:p w14:paraId="3643EBE2" w14:textId="77777777" w:rsidR="00032551" w:rsidRDefault="00032551" w:rsidP="00032551">
      <w:pPr>
        <w:numPr>
          <w:ilvl w:val="3"/>
          <w:numId w:val="1"/>
        </w:numPr>
        <w:ind w:left="360" w:hanging="360"/>
        <w:jc w:val="both"/>
      </w:pPr>
      <w:r>
        <w:t>Strony zobowiązują się wzajemnie powiadomić na piśmi</w:t>
      </w:r>
      <w:r w:rsidR="00715346">
        <w:t>e o zaistniałych przeszkodach w </w:t>
      </w:r>
      <w:r>
        <w:t>wypełnieniu zobowiązań umownych podczas wykonywania prac projektowych.</w:t>
      </w:r>
    </w:p>
    <w:p w14:paraId="66BCFFA3" w14:textId="77777777" w:rsidR="00F609CB" w:rsidRPr="0069432D" w:rsidRDefault="00032551" w:rsidP="00F609CB">
      <w:pPr>
        <w:numPr>
          <w:ilvl w:val="3"/>
          <w:numId w:val="1"/>
        </w:numPr>
        <w:tabs>
          <w:tab w:val="clear" w:pos="0"/>
          <w:tab w:val="num" w:pos="360"/>
        </w:tabs>
        <w:ind w:left="360" w:hanging="360"/>
        <w:jc w:val="both"/>
        <w:rPr>
          <w:b/>
        </w:rPr>
      </w:pPr>
      <w:r>
        <w:t xml:space="preserve">Wykonawca oświadcza, że posiada uprawnienia projektowe-  </w:t>
      </w:r>
      <w:r w:rsidR="00715346">
        <w:rPr>
          <w:b/>
        </w:rPr>
        <w:t>…………………..</w:t>
      </w:r>
      <w:r w:rsidR="00F609CB" w:rsidRPr="0069432D">
        <w:rPr>
          <w:b/>
        </w:rPr>
        <w:t xml:space="preserve"> z dnia </w:t>
      </w:r>
      <w:r w:rsidR="00715346">
        <w:rPr>
          <w:b/>
        </w:rPr>
        <w:t>……………..</w:t>
      </w:r>
      <w:r w:rsidR="00F609CB" w:rsidRPr="0069432D">
        <w:rPr>
          <w:b/>
        </w:rPr>
        <w:t xml:space="preserve">r. i jest wpisany na listę </w:t>
      </w:r>
      <w:r w:rsidR="00715346">
        <w:rPr>
          <w:b/>
        </w:rPr>
        <w:t>członków ………………………..</w:t>
      </w:r>
    </w:p>
    <w:p w14:paraId="7BA7F571" w14:textId="77777777" w:rsidR="00032551" w:rsidRDefault="00032551" w:rsidP="004F10D7">
      <w:pPr>
        <w:numPr>
          <w:ilvl w:val="3"/>
          <w:numId w:val="1"/>
        </w:numPr>
        <w:tabs>
          <w:tab w:val="clear" w:pos="0"/>
          <w:tab w:val="num" w:pos="360"/>
        </w:tabs>
        <w:ind w:left="360" w:hanging="360"/>
        <w:jc w:val="both"/>
      </w:pPr>
      <w:r>
        <w:t>Wykonawca jest zobowiązany do posiadania na okres trwania umowy aktualnego zaświadczenia potwierdzającego członkostwo w Okręgowej Izbie Architektów lub Okręgowej Izby Inżynierów Budownictwa.</w:t>
      </w:r>
    </w:p>
    <w:p w14:paraId="757FD919" w14:textId="77777777" w:rsidR="00032551" w:rsidRDefault="00032551" w:rsidP="00032551">
      <w:pPr>
        <w:numPr>
          <w:ilvl w:val="3"/>
          <w:numId w:val="1"/>
        </w:numPr>
        <w:ind w:left="360" w:hanging="360"/>
        <w:jc w:val="both"/>
      </w:pPr>
      <w:r>
        <w:t>Jako koordynatora prac ze strony Zamawiającego wyznacza się Panią Agnieszkę Kukla.</w:t>
      </w:r>
    </w:p>
    <w:p w14:paraId="44B88766" w14:textId="77777777" w:rsidR="00032551" w:rsidRDefault="00032551" w:rsidP="00F24CBD">
      <w:pPr>
        <w:numPr>
          <w:ilvl w:val="3"/>
          <w:numId w:val="1"/>
        </w:numPr>
        <w:ind w:left="360" w:hanging="360"/>
        <w:jc w:val="both"/>
      </w:pPr>
      <w:r>
        <w:t>Zamawiający zapewnia wstęp przedstawicielom Wykonawcy na teren, którego dotyczy dokumentacja projektowa oraz udzieli wszelkiej po</w:t>
      </w:r>
      <w:r w:rsidR="00715346">
        <w:t>mocy organizacyjnej i prawnej w </w:t>
      </w:r>
      <w:r>
        <w:t>zakresie uzyskania zgody od właścicieli nieruchomości na terenie gminy w zakresie budowy linii oświetlenia drogowego.</w:t>
      </w:r>
    </w:p>
    <w:p w14:paraId="762F1C82" w14:textId="77777777" w:rsidR="00032551" w:rsidRDefault="00032551" w:rsidP="00032551">
      <w:pPr>
        <w:ind w:left="180" w:hanging="360"/>
        <w:jc w:val="center"/>
      </w:pPr>
      <w:r>
        <w:t xml:space="preserve">  § 4</w:t>
      </w:r>
    </w:p>
    <w:p w14:paraId="086599DF" w14:textId="77777777" w:rsidR="00032551" w:rsidRDefault="00032551" w:rsidP="00032551">
      <w:pPr>
        <w:numPr>
          <w:ilvl w:val="0"/>
          <w:numId w:val="2"/>
        </w:numPr>
        <w:jc w:val="both"/>
      </w:pPr>
      <w:r>
        <w:t xml:space="preserve">Wykonawca zobowiązuje się wykonać przedmiot umowy w terminie do dnia </w:t>
      </w:r>
      <w:r w:rsidR="00715346">
        <w:rPr>
          <w:color w:val="000000"/>
        </w:rPr>
        <w:t>…………….</w:t>
      </w:r>
    </w:p>
    <w:p w14:paraId="3CCCB031" w14:textId="77777777" w:rsidR="00032551" w:rsidRDefault="00032551" w:rsidP="00032551">
      <w:pPr>
        <w:numPr>
          <w:ilvl w:val="0"/>
          <w:numId w:val="2"/>
        </w:numPr>
        <w:tabs>
          <w:tab w:val="clear" w:pos="357"/>
          <w:tab w:val="left" w:pos="360"/>
        </w:tabs>
        <w:jc w:val="both"/>
      </w:pPr>
      <w:r>
        <w:t>Zmiana terminu wykonania dokumentacji projektowej możliwa jest jedynie w przypadku  wydłużenia terminu uzgodnień projektów niezależnych od Wykonawcy (np. Zespół Uzgodnień Dokumentacji Projektowej, zarządcy dróg</w:t>
      </w:r>
      <w:r w:rsidR="00370F7A">
        <w:t>, właściciele nieruchomości</w:t>
      </w:r>
      <w:r>
        <w:t xml:space="preserve"> itp.). Na w/w okoliczność należy sporządzić stosowny aneks poprzedzony protokołem konieczności. </w:t>
      </w:r>
    </w:p>
    <w:p w14:paraId="139019C6" w14:textId="77777777" w:rsidR="00032551" w:rsidRDefault="00032551" w:rsidP="00032551">
      <w:pPr>
        <w:numPr>
          <w:ilvl w:val="0"/>
          <w:numId w:val="2"/>
        </w:numPr>
        <w:jc w:val="both"/>
      </w:pPr>
      <w:r>
        <w:t>Odbiór dokumentacji projektowej nastąpi w siedzibie Zamawiającego w terminie 7 dni od daty zgłoszenia opracowania projektów budowlanyc</w:t>
      </w:r>
      <w:r w:rsidR="00715346">
        <w:t>h do odbioru przez Wykonawcę. Z </w:t>
      </w:r>
      <w:r>
        <w:t>czynności odbioru Zamawiający sporządza protokół w dwóch egzemplarzach, z których jeden, po podpisaniu przez obie strony, Zamawiający wręcza Wykonawcy w dniu zakończenia odbioru projektów budowlanych.</w:t>
      </w:r>
    </w:p>
    <w:p w14:paraId="1A398FD5" w14:textId="77777777" w:rsidR="00032551" w:rsidRDefault="00032551" w:rsidP="00032551">
      <w:pPr>
        <w:numPr>
          <w:ilvl w:val="0"/>
          <w:numId w:val="2"/>
        </w:numPr>
        <w:jc w:val="both"/>
      </w:pPr>
      <w:r>
        <w:t>Wykonawca jest zobowiązany do usunięcia ewentualnych braków w dokumentacji projektowej  wskazanych w protokole odbioru w terminie 7 dni od daty podpisania protokołu, chyba, że strony ustala inny termin.</w:t>
      </w:r>
    </w:p>
    <w:p w14:paraId="2D4F9C1F" w14:textId="77777777" w:rsidR="00032551" w:rsidRDefault="00032551" w:rsidP="00032551">
      <w:pPr>
        <w:numPr>
          <w:ilvl w:val="0"/>
          <w:numId w:val="2"/>
        </w:numPr>
        <w:jc w:val="both"/>
      </w:pPr>
      <w:r>
        <w:t xml:space="preserve">Zamawiający oceni prawidłowość wykonania poprawek, o których mowa w ust.4 w terminie 7 dni i dokona odpowiedniej adnotacji na obydwu egzemplarzach protokołu odbioru. </w:t>
      </w:r>
    </w:p>
    <w:p w14:paraId="62251E83" w14:textId="77777777" w:rsidR="00032551" w:rsidRDefault="00032551" w:rsidP="00032551">
      <w:pPr>
        <w:numPr>
          <w:ilvl w:val="0"/>
          <w:numId w:val="2"/>
        </w:numPr>
        <w:jc w:val="both"/>
      </w:pPr>
      <w:r>
        <w:t>Podpisanie protokołu odbioru nie oznacza potwierdzenia braku wad fizycznych i prawnych przekazanej dokumentacji projektowej.</w:t>
      </w:r>
    </w:p>
    <w:p w14:paraId="45106BD8" w14:textId="77777777" w:rsidR="00032551" w:rsidRDefault="00032551" w:rsidP="00032551">
      <w:pPr>
        <w:numPr>
          <w:ilvl w:val="0"/>
          <w:numId w:val="2"/>
        </w:numPr>
        <w:jc w:val="both"/>
      </w:pPr>
      <w:r>
        <w:t>Do projektu Wykonawca załącza wykaz opracowanej dokumentacji projektowej oraz pisemne oświadczenie, że dokumentacja projektowa została wykonana zgodnie  umową, obowiązującymi przepisami, w tym techniczno – budowlanymi i zasadami wiedzy technicznej oraz jest wydawana w stanie zupełnym ze względu na cel oznaczony w umowie.</w:t>
      </w:r>
    </w:p>
    <w:p w14:paraId="220618A9" w14:textId="77777777" w:rsidR="00032551" w:rsidRDefault="00032551" w:rsidP="00F24CBD">
      <w:pPr>
        <w:tabs>
          <w:tab w:val="left" w:pos="360"/>
        </w:tabs>
        <w:ind w:left="360"/>
        <w:jc w:val="both"/>
      </w:pPr>
      <w:r>
        <w:t>Wykaz opracowań i pisemne oświadczenie stanowią integralną część przekazywanej dokumentacji projektowej.</w:t>
      </w:r>
    </w:p>
    <w:p w14:paraId="5EECC10B" w14:textId="77777777" w:rsidR="00032551" w:rsidRDefault="00032551" w:rsidP="00032551">
      <w:pPr>
        <w:ind w:left="180" w:hanging="180"/>
        <w:jc w:val="center"/>
      </w:pPr>
      <w:r>
        <w:t>§ 5</w:t>
      </w:r>
    </w:p>
    <w:p w14:paraId="3BB69EEF" w14:textId="77777777" w:rsidR="00032551" w:rsidRDefault="00032551" w:rsidP="00032551">
      <w:pPr>
        <w:numPr>
          <w:ilvl w:val="0"/>
          <w:numId w:val="3"/>
        </w:numPr>
        <w:tabs>
          <w:tab w:val="left" w:pos="360"/>
        </w:tabs>
        <w:ind w:left="360" w:hanging="360"/>
        <w:jc w:val="both"/>
      </w:pPr>
      <w:r>
        <w:t xml:space="preserve">W przypadku uniemożliwienia rozpoczęcia realizacji umowy lub zaistnienia przerw w jej wykonaniu z przyczyn leżących po stronie Zamawiającego, termin wykonania prac ulega </w:t>
      </w:r>
      <w:r>
        <w:lastRenderedPageBreak/>
        <w:t>przesunięciu o okres wynikający z przerw lub opóźnienia rozpoczęcia prac. Ustalenie nowego terminu wymaga sporządzenia stosownego aneksu.</w:t>
      </w:r>
    </w:p>
    <w:p w14:paraId="67FC0BCA" w14:textId="77777777" w:rsidR="00032551" w:rsidRDefault="00032551" w:rsidP="00032551">
      <w:pPr>
        <w:numPr>
          <w:ilvl w:val="0"/>
          <w:numId w:val="3"/>
        </w:numPr>
        <w:tabs>
          <w:tab w:val="left" w:pos="360"/>
        </w:tabs>
        <w:ind w:left="360" w:hanging="360"/>
        <w:jc w:val="both"/>
      </w:pPr>
      <w:r>
        <w:t>W przypadku odstąpienia przez Zamawiającego od umowy w trakcie jej realizacji, Wykonawcy przysługuje wynagrodzenie odpowiadające stanowi zaawansowanie prac, stwierdzone protokołem sporządzonym przy udziale Zamawiającego.</w:t>
      </w:r>
    </w:p>
    <w:p w14:paraId="4B5D43D6" w14:textId="77777777" w:rsidR="00032551" w:rsidRDefault="00032551" w:rsidP="00032551">
      <w:pPr>
        <w:numPr>
          <w:ilvl w:val="0"/>
          <w:numId w:val="3"/>
        </w:numPr>
        <w:tabs>
          <w:tab w:val="left" w:pos="360"/>
        </w:tabs>
        <w:ind w:left="360" w:hanging="360"/>
        <w:jc w:val="both"/>
      </w:pPr>
      <w:r>
        <w:t>Strony zobowiązują się, każda w swoim zakresie, do współdziałania przy wykonywaniu niniejszej umowy.</w:t>
      </w:r>
    </w:p>
    <w:p w14:paraId="54004175" w14:textId="77777777" w:rsidR="00032551" w:rsidRDefault="00032551" w:rsidP="00032551">
      <w:pPr>
        <w:ind w:left="180" w:hanging="180"/>
        <w:jc w:val="center"/>
      </w:pPr>
      <w:r>
        <w:t>§ 6</w:t>
      </w:r>
    </w:p>
    <w:p w14:paraId="28DC01BE" w14:textId="419E2B96" w:rsidR="00032551" w:rsidRDefault="00032551" w:rsidP="00032551">
      <w:pPr>
        <w:numPr>
          <w:ilvl w:val="0"/>
          <w:numId w:val="4"/>
        </w:numPr>
        <w:tabs>
          <w:tab w:val="left" w:pos="360"/>
        </w:tabs>
        <w:ind w:left="360" w:hanging="360"/>
        <w:jc w:val="both"/>
      </w:pPr>
      <w:r>
        <w:t>Wynagrodzenie dla Wykonawcy za wykonanie przedmiotu umowy  o który</w:t>
      </w:r>
      <w:r w:rsidR="00B478A6">
        <w:t>m</w:t>
      </w:r>
      <w:r>
        <w:t xml:space="preserve"> mowa § 1 ust. 1</w:t>
      </w:r>
      <w:r w:rsidR="00B478A6">
        <w:t xml:space="preserve"> i 2</w:t>
      </w:r>
      <w:r>
        <w:t xml:space="preserve"> – zgodnie ze złożoną ofertą z dnia </w:t>
      </w:r>
      <w:r w:rsidR="00B478A6">
        <w:t>……..</w:t>
      </w:r>
      <w:r>
        <w:t xml:space="preserve">strony zgodnie ustalają na kwotę : </w:t>
      </w:r>
    </w:p>
    <w:p w14:paraId="1B3BA081" w14:textId="77777777" w:rsidR="00C31F9E" w:rsidRDefault="00BC0A3C" w:rsidP="00C31F9E">
      <w:pPr>
        <w:ind w:left="709"/>
        <w:jc w:val="both"/>
      </w:pPr>
      <w:r>
        <w:t xml:space="preserve">Cena netto </w:t>
      </w:r>
      <w:r w:rsidR="00701CFD">
        <w:t>–</w:t>
      </w:r>
      <w:r>
        <w:t xml:space="preserve"> </w:t>
      </w:r>
      <w:r w:rsidR="00671919">
        <w:t>……………………..</w:t>
      </w:r>
      <w:r>
        <w:t>(</w:t>
      </w:r>
      <w:r w:rsidRPr="00951E5D">
        <w:t>podatek VAT)</w:t>
      </w:r>
      <w:r>
        <w:t xml:space="preserve"> </w:t>
      </w:r>
      <w:r w:rsidR="00671919">
        <w:rPr>
          <w:b/>
        </w:rPr>
        <w:t>………………..</w:t>
      </w:r>
      <w:r w:rsidR="00701CFD" w:rsidRPr="00882C85">
        <w:rPr>
          <w:b/>
        </w:rPr>
        <w:t>zł</w:t>
      </w:r>
    </w:p>
    <w:p w14:paraId="59893D78" w14:textId="77777777" w:rsidR="00C31F9E" w:rsidRPr="00951E5D" w:rsidRDefault="00BC0A3C" w:rsidP="00F24CBD">
      <w:pPr>
        <w:jc w:val="both"/>
      </w:pPr>
      <w:r w:rsidRPr="00951E5D">
        <w:t xml:space="preserve"> </w:t>
      </w:r>
      <w:r w:rsidR="00C31F9E">
        <w:tab/>
      </w:r>
      <w:r>
        <w:t>Cena brutto</w:t>
      </w:r>
      <w:r w:rsidR="00701CFD">
        <w:t xml:space="preserve">- </w:t>
      </w:r>
      <w:r w:rsidR="00671919">
        <w:rPr>
          <w:b/>
        </w:rPr>
        <w:t>………………….</w:t>
      </w:r>
      <w:r w:rsidR="00701CFD" w:rsidRPr="00882C85">
        <w:rPr>
          <w:b/>
        </w:rPr>
        <w:t xml:space="preserve"> zł</w:t>
      </w:r>
      <w:r w:rsidR="00701CFD">
        <w:t xml:space="preserve"> </w:t>
      </w:r>
      <w:r w:rsidRPr="00951E5D">
        <w:t xml:space="preserve">słownie: </w:t>
      </w:r>
      <w:r w:rsidR="00671919">
        <w:t>……………………………………………...</w:t>
      </w:r>
    </w:p>
    <w:p w14:paraId="0107FED0" w14:textId="77777777" w:rsidR="00032551" w:rsidRDefault="00032551" w:rsidP="00032551">
      <w:pPr>
        <w:tabs>
          <w:tab w:val="left" w:pos="360"/>
        </w:tabs>
        <w:jc w:val="both"/>
      </w:pPr>
    </w:p>
    <w:p w14:paraId="2AC7195A" w14:textId="77777777" w:rsidR="00032551" w:rsidRDefault="00485BE0" w:rsidP="00032551">
      <w:pPr>
        <w:numPr>
          <w:ilvl w:val="0"/>
          <w:numId w:val="4"/>
        </w:numPr>
        <w:tabs>
          <w:tab w:val="left" w:pos="360"/>
        </w:tabs>
        <w:jc w:val="both"/>
      </w:pPr>
      <w:r>
        <w:t>Wynagrodzenie</w:t>
      </w:r>
      <w:r w:rsidR="00032551">
        <w:t xml:space="preserve"> za wykonanie zamówienia obejmuje wszystkie k</w:t>
      </w:r>
      <w:r>
        <w:t xml:space="preserve">oszty opracowania dokumentacji </w:t>
      </w:r>
      <w:r w:rsidR="00032551">
        <w:t>projektowej, jest ceną ryczałtową i nie ulegnie zmianie.</w:t>
      </w:r>
    </w:p>
    <w:p w14:paraId="3324567B" w14:textId="77777777" w:rsidR="00032551" w:rsidRDefault="00032551" w:rsidP="00032551">
      <w:pPr>
        <w:ind w:left="180" w:hanging="180"/>
        <w:jc w:val="both"/>
      </w:pPr>
    </w:p>
    <w:p w14:paraId="14168849" w14:textId="77777777" w:rsidR="00032551" w:rsidRDefault="00032551" w:rsidP="00032551">
      <w:pPr>
        <w:ind w:left="180" w:hanging="180"/>
        <w:jc w:val="center"/>
      </w:pPr>
      <w:r>
        <w:t>§ 7</w:t>
      </w:r>
    </w:p>
    <w:p w14:paraId="3F772150" w14:textId="77777777" w:rsidR="00032551" w:rsidRDefault="00032551" w:rsidP="00032551">
      <w:pPr>
        <w:numPr>
          <w:ilvl w:val="0"/>
          <w:numId w:val="5"/>
        </w:numPr>
        <w:tabs>
          <w:tab w:val="left" w:pos="360"/>
        </w:tabs>
        <w:jc w:val="both"/>
      </w:pPr>
      <w:r>
        <w:t xml:space="preserve">Podstawą do rozliczenia pomiędzy Zamawiającym a Wykonawca jest faktura VAT, płatna </w:t>
      </w:r>
      <w:r>
        <w:tab/>
        <w:t xml:space="preserve">w </w:t>
      </w:r>
      <w:r>
        <w:tab/>
        <w:t xml:space="preserve">terminie 21 dni od daty jej otrzymania przez Zamawiającego wraz z protokołem </w:t>
      </w:r>
      <w:r>
        <w:tab/>
        <w:t>odbioru o którym mowa w §4 ust 3.</w:t>
      </w:r>
    </w:p>
    <w:p w14:paraId="5845D284" w14:textId="77777777" w:rsidR="00032551" w:rsidRDefault="00032551" w:rsidP="0022259E">
      <w:pPr>
        <w:numPr>
          <w:ilvl w:val="0"/>
          <w:numId w:val="5"/>
        </w:numPr>
        <w:tabs>
          <w:tab w:val="clear" w:pos="0"/>
          <w:tab w:val="left" w:pos="360"/>
          <w:tab w:val="num" w:pos="426"/>
        </w:tabs>
        <w:ind w:left="284" w:hanging="284"/>
        <w:jc w:val="both"/>
      </w:pPr>
      <w:r>
        <w:t>Faktura za przedmiot umowy będzie płatna przelewem na konto Wykonawcy. Za datę        zapłaty uważa się datę obciążenia rachunku Zamawiającego.</w:t>
      </w:r>
    </w:p>
    <w:p w14:paraId="09A9E906" w14:textId="678F617C" w:rsidR="00671919" w:rsidRDefault="00671919" w:rsidP="00671919">
      <w:pPr>
        <w:numPr>
          <w:ilvl w:val="0"/>
          <w:numId w:val="5"/>
        </w:numPr>
        <w:tabs>
          <w:tab w:val="clear" w:pos="0"/>
          <w:tab w:val="left" w:pos="360"/>
          <w:tab w:val="num" w:pos="426"/>
        </w:tabs>
        <w:ind w:left="284" w:hanging="284"/>
        <w:jc w:val="both"/>
      </w:pPr>
      <w:r w:rsidRPr="00DB2779">
        <w:t>Zamawiający oświadcza, że Wykonawca może przesyłać ustrukturyzowane faktury elektroniczne, o których mowa w art. 2 pkt. 4 ustawy z dnia 9 listopada 2018 r. o elektronicznym fakturowaniu w zamówieniach publicznych (Dz. U. z 2018 r. poz. 2191</w:t>
      </w:r>
      <w:r w:rsidR="00B478A6">
        <w:t>,</w:t>
      </w:r>
      <w:r>
        <w:t xml:space="preserve"> z </w:t>
      </w:r>
      <w:proofErr w:type="spellStart"/>
      <w:r>
        <w:t>późn</w:t>
      </w:r>
      <w:proofErr w:type="spellEnd"/>
      <w:r>
        <w:t>. zm.</w:t>
      </w:r>
      <w:r w:rsidRPr="00DB2779">
        <w:t>), tj. faktury spełniające wymagania umożliwiające przesyłanie za pośrednictwem platformy faktur elektronicznych, o których mowa wart. 2 pkt 32 ustawy z dnia 11 marca 2004 r. o podatku od towarów i usług (Dz. U. z 2</w:t>
      </w:r>
      <w:r>
        <w:t>020</w:t>
      </w:r>
      <w:r w:rsidRPr="00DB2779">
        <w:t xml:space="preserve"> r. poz. </w:t>
      </w:r>
      <w:r>
        <w:t>106</w:t>
      </w:r>
      <w:r w:rsidR="00B478A6">
        <w:t>,</w:t>
      </w:r>
      <w:r>
        <w:t xml:space="preserve"> z </w:t>
      </w:r>
      <w:proofErr w:type="spellStart"/>
      <w:r>
        <w:t>póź</w:t>
      </w:r>
      <w:r w:rsidRPr="00671919">
        <w:t>n</w:t>
      </w:r>
      <w:proofErr w:type="spellEnd"/>
      <w:r w:rsidRPr="00671919">
        <w:t xml:space="preserve">. </w:t>
      </w:r>
      <w:proofErr w:type="spellStart"/>
      <w:r w:rsidRPr="00671919">
        <w:t>zm</w:t>
      </w:r>
      <w:proofErr w:type="spellEnd"/>
      <w:r w:rsidRPr="00DB2779">
        <w:t>).</w:t>
      </w:r>
    </w:p>
    <w:p w14:paraId="565D4134" w14:textId="77777777" w:rsidR="00671919" w:rsidRDefault="00671919" w:rsidP="00671919">
      <w:pPr>
        <w:numPr>
          <w:ilvl w:val="0"/>
          <w:numId w:val="5"/>
        </w:numPr>
        <w:tabs>
          <w:tab w:val="clear" w:pos="0"/>
          <w:tab w:val="left" w:pos="360"/>
          <w:tab w:val="num" w:pos="426"/>
        </w:tabs>
        <w:ind w:left="284" w:hanging="284"/>
        <w:jc w:val="both"/>
      </w:pPr>
      <w:r w:rsidRPr="00DB2779">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DB2779">
        <w:t>OpenPEPPOL</w:t>
      </w:r>
      <w:proofErr w:type="spellEnd"/>
      <w:r w:rsidRPr="00DB2779">
        <w:t xml:space="preserve">, której funkcjonowanie zapewnia Minister Przedsiębiorczości i Technologii z siedzibą przy Placu Trzech Krzyży 3/5, 00-507 Warszawa. Platforma dostępna jest pod adresem: </w:t>
      </w:r>
      <w:hyperlink r:id="rId5" w:history="1">
        <w:r w:rsidRPr="0017110D">
          <w:rPr>
            <w:rStyle w:val="Hipercze"/>
          </w:rPr>
          <w:t>https://efaktura.gov.pl/uslugi-pef/</w:t>
        </w:r>
      </w:hyperlink>
      <w:r w:rsidRPr="00DB2779">
        <w:t>.</w:t>
      </w:r>
    </w:p>
    <w:p w14:paraId="529B404E" w14:textId="77777777" w:rsidR="00671919" w:rsidRDefault="00671919" w:rsidP="00671919">
      <w:pPr>
        <w:numPr>
          <w:ilvl w:val="0"/>
          <w:numId w:val="5"/>
        </w:numPr>
        <w:tabs>
          <w:tab w:val="clear" w:pos="0"/>
          <w:tab w:val="left" w:pos="360"/>
          <w:tab w:val="num" w:pos="426"/>
        </w:tabs>
        <w:ind w:left="284" w:hanging="284"/>
        <w:jc w:val="both"/>
      </w:pPr>
      <w:r w:rsidRPr="00DB2779">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7:30 — 15:30. W przypadku przesłania ustrukturyzowanej faktury elektronicznej poza godzinami pracy, w dni wolne od pracy lub święta, uznaje się, że została ona dorę</w:t>
      </w:r>
      <w:r>
        <w:t>czona w następnym dniu roboczym.</w:t>
      </w:r>
    </w:p>
    <w:p w14:paraId="28FED710" w14:textId="6BFAF8F3" w:rsidR="00671919" w:rsidRDefault="00671919" w:rsidP="00671919">
      <w:pPr>
        <w:numPr>
          <w:ilvl w:val="0"/>
          <w:numId w:val="5"/>
        </w:numPr>
        <w:tabs>
          <w:tab w:val="clear" w:pos="0"/>
          <w:tab w:val="left" w:pos="360"/>
          <w:tab w:val="num" w:pos="426"/>
        </w:tabs>
        <w:ind w:left="284" w:hanging="284"/>
        <w:jc w:val="both"/>
      </w:pPr>
      <w:r w:rsidRPr="00DB2779">
        <w:t>W związku z obowiązkiem odbioru ustrukturyzowanych faktur elektronicznych, o których mowa w art. 2 pkt. 4 ustawy z dnia 9 listopada 2018 r. o elektronicznym fakturowaniu w zamówieniach publicznych (Dz. U. z 2018 r. poz. 2191</w:t>
      </w:r>
      <w:r w:rsidR="00B478A6">
        <w:t>,</w:t>
      </w:r>
      <w:r>
        <w:t xml:space="preserve"> z </w:t>
      </w:r>
      <w:proofErr w:type="spellStart"/>
      <w:r>
        <w:t>późn</w:t>
      </w:r>
      <w:proofErr w:type="spellEnd"/>
      <w:r>
        <w:t>. zm.</w:t>
      </w:r>
      <w:r w:rsidRPr="00DB2779">
        <w:t>) przez Zamawiającego, w celu wypełnienia ww. obowiązku, niezbędne jest oświadczenie Wykonawczy czy zamierza wysyłać ustrukturyzowane faktury elektroniczne do Zamawiającego za pomocą platfor</w:t>
      </w:r>
      <w:r>
        <w:t>my elektronicznego fakturowania.</w:t>
      </w:r>
    </w:p>
    <w:p w14:paraId="538D5BC6" w14:textId="77777777" w:rsidR="00671919" w:rsidRPr="00DB2779" w:rsidRDefault="00671919" w:rsidP="00671919">
      <w:pPr>
        <w:numPr>
          <w:ilvl w:val="0"/>
          <w:numId w:val="5"/>
        </w:numPr>
        <w:tabs>
          <w:tab w:val="clear" w:pos="0"/>
          <w:tab w:val="left" w:pos="360"/>
          <w:tab w:val="num" w:pos="426"/>
        </w:tabs>
        <w:ind w:left="284" w:hanging="284"/>
        <w:jc w:val="both"/>
      </w:pPr>
      <w:r w:rsidRPr="00DB2779">
        <w:t xml:space="preserve">Wykonawca oświadcza, że: </w:t>
      </w:r>
    </w:p>
    <w:p w14:paraId="7106A866" w14:textId="77777777" w:rsidR="00671919" w:rsidRPr="00DB2779" w:rsidRDefault="00671919" w:rsidP="00671919">
      <w:pPr>
        <w:pStyle w:val="Tekstpodstawowy"/>
        <w:ind w:left="360"/>
      </w:pPr>
      <w:r w:rsidRPr="00DB2779">
        <w:t> zamierza</w:t>
      </w:r>
    </w:p>
    <w:p w14:paraId="2777395B" w14:textId="77777777" w:rsidR="00671919" w:rsidRPr="00DB2779" w:rsidRDefault="00671919" w:rsidP="00671919">
      <w:pPr>
        <w:pStyle w:val="Tekstpodstawowy"/>
        <w:ind w:left="360"/>
      </w:pPr>
      <w:r w:rsidRPr="00DB2779">
        <w:t> nie zamierza</w:t>
      </w:r>
    </w:p>
    <w:p w14:paraId="23E02BE8" w14:textId="77777777" w:rsidR="00671919" w:rsidRDefault="00671919" w:rsidP="00671919">
      <w:pPr>
        <w:pStyle w:val="Tekstpodstawowy"/>
        <w:ind w:left="360"/>
      </w:pPr>
      <w:r w:rsidRPr="00DB2779">
        <w:lastRenderedPageBreak/>
        <w:t xml:space="preserve">wysyłać za pośrednictwem PEF ustrukturyzowane faktury elektroniczne, o których mowa w art. 2 pkt. 4ustawy z dnia 9 listopada 2018 r. o elektronicznym fakturowaniu w zamówieniach publicznych. W przypadku zmiany woli w ww. zakresie Wykonawca zobowiązuje się do powiadomienia. Zawiadamiającego najpóźniej w terminie do 7 dni przed taką zmianą </w:t>
      </w:r>
      <w:r>
        <w:t>do poinformowania Zamawiającego</w:t>
      </w:r>
      <w:r>
        <w:rPr>
          <w:lang w:val="pl-PL"/>
        </w:rPr>
        <w:t xml:space="preserve"> </w:t>
      </w:r>
      <w:r w:rsidRPr="00DB2779">
        <w:t>o tym fakcie.</w:t>
      </w:r>
    </w:p>
    <w:p w14:paraId="6A012092" w14:textId="77777777" w:rsidR="00671919" w:rsidRDefault="00671919" w:rsidP="00671919">
      <w:pPr>
        <w:pStyle w:val="Tekstpodstawowy"/>
        <w:numPr>
          <w:ilvl w:val="0"/>
          <w:numId w:val="36"/>
        </w:numPr>
        <w:ind w:left="426" w:hanging="426"/>
      </w:pPr>
      <w:r w:rsidRPr="00AF1994">
        <w:t>Płatność odbywać się będzie za pomocą SPLIT PAYMENT</w:t>
      </w:r>
      <w:r>
        <w:rPr>
          <w:lang w:val="pl-PL"/>
        </w:rPr>
        <w:t>.</w:t>
      </w:r>
    </w:p>
    <w:p w14:paraId="484B7135" w14:textId="77777777" w:rsidR="00032551" w:rsidRDefault="00032551" w:rsidP="00032551">
      <w:pPr>
        <w:ind w:left="180" w:hanging="180"/>
        <w:jc w:val="both"/>
      </w:pPr>
    </w:p>
    <w:p w14:paraId="1142D4E0" w14:textId="77777777" w:rsidR="00032551" w:rsidRDefault="00032551" w:rsidP="00032551">
      <w:pPr>
        <w:ind w:left="180" w:hanging="180"/>
        <w:jc w:val="center"/>
      </w:pPr>
      <w:r>
        <w:t>§ 8</w:t>
      </w:r>
    </w:p>
    <w:p w14:paraId="4BED47F4" w14:textId="77777777" w:rsidR="00032551" w:rsidRDefault="00032551" w:rsidP="00032551">
      <w:pPr>
        <w:numPr>
          <w:ilvl w:val="0"/>
          <w:numId w:val="6"/>
        </w:numPr>
        <w:tabs>
          <w:tab w:val="left" w:pos="360"/>
        </w:tabs>
        <w:jc w:val="both"/>
      </w:pPr>
      <w:r>
        <w:t xml:space="preserve">Wykonawca jest odpowiedzialny względem Zamawiającego za wady dokumentacji </w:t>
      </w:r>
      <w:r>
        <w:tab/>
        <w:t xml:space="preserve">projektowej zmniejszające jej wartość lub użyteczność ze względu na cel oznaczony </w:t>
      </w:r>
      <w:r>
        <w:tab/>
        <w:t xml:space="preserve">w umowie, a w szczególności odpowiada za rozwiązania niezgodne z parametrami </w:t>
      </w:r>
      <w:r>
        <w:tab/>
        <w:t>ustalonymi w normach i przepisach techniczno – budowlanych.</w:t>
      </w:r>
    </w:p>
    <w:p w14:paraId="68EE266B" w14:textId="77777777" w:rsidR="00032551" w:rsidRDefault="00032551" w:rsidP="00032551">
      <w:pPr>
        <w:numPr>
          <w:ilvl w:val="0"/>
          <w:numId w:val="6"/>
        </w:numPr>
        <w:tabs>
          <w:tab w:val="left" w:pos="360"/>
        </w:tabs>
        <w:jc w:val="both"/>
      </w:pPr>
      <w:r>
        <w:t xml:space="preserve">Wykonawca zobowiązany jest do uzupełnienia projektu w ramach wynagrodzenia o </w:t>
      </w:r>
      <w:r>
        <w:tab/>
        <w:t>którym mowa w §6 o elementy wynikłe w trakcie realizacji zadania.</w:t>
      </w:r>
    </w:p>
    <w:p w14:paraId="1344BB5A" w14:textId="77777777" w:rsidR="00032551" w:rsidRDefault="00032551" w:rsidP="00032551">
      <w:pPr>
        <w:numPr>
          <w:ilvl w:val="0"/>
          <w:numId w:val="6"/>
        </w:numPr>
        <w:tabs>
          <w:tab w:val="left" w:pos="360"/>
        </w:tabs>
        <w:jc w:val="both"/>
      </w:pPr>
      <w:r>
        <w:t>Zamawiającemu, który otrzymał wadliwą dokumentację projektową przysług</w:t>
      </w:r>
      <w:r w:rsidR="00485BE0">
        <w:t xml:space="preserve">uje prawo </w:t>
      </w:r>
      <w:r w:rsidR="00485BE0">
        <w:tab/>
        <w:t>żądania od Wykonawcy:</w:t>
      </w:r>
    </w:p>
    <w:p w14:paraId="4ED4356D" w14:textId="77777777" w:rsidR="00032551" w:rsidRDefault="00032551" w:rsidP="00032551">
      <w:pPr>
        <w:numPr>
          <w:ilvl w:val="1"/>
          <w:numId w:val="6"/>
        </w:numPr>
        <w:tabs>
          <w:tab w:val="clear" w:pos="1440"/>
          <w:tab w:val="num" w:pos="720"/>
        </w:tabs>
        <w:ind w:left="720" w:hanging="360"/>
        <w:jc w:val="both"/>
      </w:pPr>
      <w:r>
        <w:t>bezwzględnego usunięcia wad oraz uzupełnień w terminie wyznaczonym Wykonawcy na jego koszt ,</w:t>
      </w:r>
    </w:p>
    <w:p w14:paraId="3E12663F" w14:textId="77777777" w:rsidR="00032551" w:rsidRDefault="00032551" w:rsidP="00032551">
      <w:pPr>
        <w:numPr>
          <w:ilvl w:val="1"/>
          <w:numId w:val="6"/>
        </w:numPr>
        <w:tabs>
          <w:tab w:val="clear" w:pos="1440"/>
          <w:tab w:val="num" w:pos="720"/>
        </w:tabs>
        <w:ind w:left="720" w:hanging="360"/>
        <w:jc w:val="both"/>
      </w:pPr>
      <w:r>
        <w:t>obniżenia wynagrodzenia,</w:t>
      </w:r>
    </w:p>
    <w:p w14:paraId="62E95BF2" w14:textId="77777777" w:rsidR="00032551" w:rsidRDefault="00032551" w:rsidP="00032551">
      <w:pPr>
        <w:numPr>
          <w:ilvl w:val="1"/>
          <w:numId w:val="6"/>
        </w:numPr>
        <w:tabs>
          <w:tab w:val="clear" w:pos="1440"/>
          <w:tab w:val="num" w:pos="720"/>
        </w:tabs>
        <w:ind w:left="720" w:hanging="360"/>
        <w:jc w:val="both"/>
      </w:pPr>
      <w:r>
        <w:t>odstąpienia od umowy bez wynagrodzenia, jeżeli zauważono wady uniemożliwiające realizację inwestycji na podstawie wykonanej dokumentacji projektowej.</w:t>
      </w:r>
    </w:p>
    <w:p w14:paraId="2D7943AF" w14:textId="77777777" w:rsidR="00032551" w:rsidRDefault="00032551" w:rsidP="004D75CE">
      <w:pPr>
        <w:numPr>
          <w:ilvl w:val="0"/>
          <w:numId w:val="6"/>
        </w:numPr>
        <w:tabs>
          <w:tab w:val="left" w:pos="360"/>
        </w:tabs>
        <w:jc w:val="both"/>
      </w:pPr>
      <w:r>
        <w:t xml:space="preserve">Zamawiającemu przysługuje prawo wyegzekwowania od Wykonawcy naprawienia </w:t>
      </w:r>
      <w:r>
        <w:tab/>
        <w:t xml:space="preserve">szkody powstałej na skutek nie osiągnięcia w realizowanych obiektach (liniach </w:t>
      </w:r>
      <w:r>
        <w:tab/>
        <w:t xml:space="preserve">oświetlenia drogowego) </w:t>
      </w:r>
      <w:r>
        <w:tab/>
        <w:t xml:space="preserve">parametrów zgodnych z normami i przepisami techniczno – </w:t>
      </w:r>
      <w:r>
        <w:tab/>
        <w:t>budowlanymi.</w:t>
      </w:r>
    </w:p>
    <w:p w14:paraId="20265237" w14:textId="77777777" w:rsidR="00032551" w:rsidRDefault="00032551" w:rsidP="00032551">
      <w:pPr>
        <w:ind w:left="360" w:hanging="360"/>
        <w:jc w:val="center"/>
      </w:pPr>
      <w:r>
        <w:t>§ 9</w:t>
      </w:r>
    </w:p>
    <w:p w14:paraId="792CBFF3" w14:textId="77777777" w:rsidR="00032551" w:rsidRDefault="00032551" w:rsidP="00032551">
      <w:pPr>
        <w:numPr>
          <w:ilvl w:val="0"/>
          <w:numId w:val="7"/>
        </w:numPr>
        <w:tabs>
          <w:tab w:val="left" w:pos="360"/>
        </w:tabs>
        <w:jc w:val="both"/>
      </w:pPr>
      <w:r>
        <w:t xml:space="preserve">W przypadku niedotrzymania przez Wykonawcę terminu umowy, Zamawiającemu </w:t>
      </w:r>
      <w:r>
        <w:tab/>
        <w:t xml:space="preserve">przysługuje prawo zastosowania kar umownych za zwłokę w wysokości 0,2 % </w:t>
      </w:r>
      <w:r>
        <w:tab/>
      </w:r>
      <w:r w:rsidR="00CB609A">
        <w:t>łącznego wynagrodzenia umownego</w:t>
      </w:r>
      <w:r>
        <w:t xml:space="preserve"> za każdy dzień zwłoki.</w:t>
      </w:r>
    </w:p>
    <w:p w14:paraId="44CCC16B" w14:textId="77777777" w:rsidR="00032551" w:rsidRDefault="00032551" w:rsidP="00032551">
      <w:pPr>
        <w:numPr>
          <w:ilvl w:val="0"/>
          <w:numId w:val="7"/>
        </w:numPr>
        <w:tabs>
          <w:tab w:val="left" w:pos="360"/>
        </w:tabs>
        <w:jc w:val="both"/>
      </w:pPr>
      <w:r>
        <w:t xml:space="preserve">W przypadku odstąpienia od umowy przez Wykonawcę z przyczyn zależnych od </w:t>
      </w:r>
      <w:r>
        <w:tab/>
        <w:t xml:space="preserve">Zamawiającego, Zamawiający zapłaci karę umowną w wysokości 10 % </w:t>
      </w:r>
      <w:r w:rsidR="00CB609A">
        <w:t>łącznego wynagrodzenia umownego</w:t>
      </w:r>
      <w:r>
        <w:t>.</w:t>
      </w:r>
    </w:p>
    <w:p w14:paraId="7E24EE53" w14:textId="77777777" w:rsidR="00032551" w:rsidRDefault="00032551" w:rsidP="00032551">
      <w:pPr>
        <w:numPr>
          <w:ilvl w:val="0"/>
          <w:numId w:val="7"/>
        </w:numPr>
        <w:tabs>
          <w:tab w:val="left" w:pos="360"/>
        </w:tabs>
        <w:jc w:val="both"/>
      </w:pPr>
      <w:r>
        <w:t xml:space="preserve">W przypadku odstąpienia od umowy przez Zamawiającego z przyczyn, za które </w:t>
      </w:r>
      <w:r>
        <w:tab/>
        <w:t xml:space="preserve">odpowiada Wykonawca, Wykonawca zapłaci Zamawiającemu karę umowną w wys. 10% </w:t>
      </w:r>
      <w:r>
        <w:tab/>
      </w:r>
      <w:r w:rsidR="00CB609A">
        <w:t>łącznego wynagrodzenia umownego</w:t>
      </w:r>
      <w:r>
        <w:t>.</w:t>
      </w:r>
    </w:p>
    <w:p w14:paraId="69D7D8CA" w14:textId="77777777" w:rsidR="00032551" w:rsidRDefault="00032551" w:rsidP="00032551">
      <w:pPr>
        <w:numPr>
          <w:ilvl w:val="0"/>
          <w:numId w:val="7"/>
        </w:numPr>
        <w:tabs>
          <w:tab w:val="left" w:pos="360"/>
        </w:tabs>
        <w:jc w:val="both"/>
      </w:pPr>
      <w:r>
        <w:t xml:space="preserve">W przypadku zwłoki Wykonawcy w usuwaniu wad przedmiotu umowy, Wykonawca </w:t>
      </w:r>
      <w:r>
        <w:tab/>
        <w:t xml:space="preserve">zapłaci karę umowną w wysokości 0,5 % </w:t>
      </w:r>
      <w:r w:rsidR="00CB609A">
        <w:t>łącznego</w:t>
      </w:r>
      <w:r w:rsidR="007A7A27">
        <w:t xml:space="preserve"> </w:t>
      </w:r>
      <w:r>
        <w:t>wynagro</w:t>
      </w:r>
      <w:r w:rsidR="007A7A27">
        <w:t xml:space="preserve">dzenia umownego za każdy dzień </w:t>
      </w:r>
      <w:r>
        <w:t>zwłoki.</w:t>
      </w:r>
    </w:p>
    <w:p w14:paraId="18A4BA4A" w14:textId="77777777" w:rsidR="00032551" w:rsidRDefault="00032551" w:rsidP="00032551">
      <w:pPr>
        <w:numPr>
          <w:ilvl w:val="0"/>
          <w:numId w:val="7"/>
        </w:numPr>
        <w:tabs>
          <w:tab w:val="left" w:pos="360"/>
        </w:tabs>
        <w:jc w:val="both"/>
      </w:pPr>
      <w:r>
        <w:t xml:space="preserve">W przypadku niekompletności dokumentacji objętej niniejszą umową, koszt wykonania </w:t>
      </w:r>
      <w:r>
        <w:tab/>
        <w:t>dokumentacji uzupełniającej w całości pokryje Wykonawca.</w:t>
      </w:r>
    </w:p>
    <w:p w14:paraId="028B7ADC" w14:textId="77777777" w:rsidR="00032551" w:rsidRDefault="00032551" w:rsidP="00032551">
      <w:pPr>
        <w:numPr>
          <w:ilvl w:val="0"/>
          <w:numId w:val="7"/>
        </w:numPr>
        <w:tabs>
          <w:tab w:val="left" w:pos="360"/>
        </w:tabs>
        <w:jc w:val="both"/>
      </w:pPr>
      <w:r>
        <w:t xml:space="preserve">Za zwłokę w zapłacie faktury Zamawiający zobowiązany jest do zapłaty Wykonawcy </w:t>
      </w:r>
      <w:r w:rsidR="00485BE0">
        <w:t>odsetek ustawowych za opóźnienie.</w:t>
      </w:r>
    </w:p>
    <w:p w14:paraId="3BF4F275" w14:textId="77777777" w:rsidR="00032551" w:rsidRDefault="00032551" w:rsidP="00F24CBD">
      <w:pPr>
        <w:numPr>
          <w:ilvl w:val="0"/>
          <w:numId w:val="7"/>
        </w:numPr>
        <w:tabs>
          <w:tab w:val="left" w:pos="360"/>
        </w:tabs>
        <w:jc w:val="both"/>
      </w:pPr>
      <w:r>
        <w:t xml:space="preserve">W przypadku, gdy szkoda spowodowana niewykonaniem obowiązku wynikającego z </w:t>
      </w:r>
      <w:r>
        <w:tab/>
        <w:t xml:space="preserve">niniejszej </w:t>
      </w:r>
      <w:r>
        <w:tab/>
        <w:t xml:space="preserve">umowy przekracza wysokość kar umownych, poszkodowana tym strona może, </w:t>
      </w:r>
      <w:r>
        <w:tab/>
        <w:t xml:space="preserve">niezależnie od kar umownych, dochodzić odszkodowania na zasadach ogólnych Kodeksu </w:t>
      </w:r>
      <w:r>
        <w:tab/>
        <w:t xml:space="preserve">Cywilnego. </w:t>
      </w:r>
    </w:p>
    <w:p w14:paraId="3F06569C" w14:textId="77777777" w:rsidR="00032551" w:rsidRDefault="00032551" w:rsidP="00032551">
      <w:pPr>
        <w:ind w:left="180" w:hanging="180"/>
        <w:jc w:val="center"/>
      </w:pPr>
      <w:r>
        <w:t>§ 10</w:t>
      </w:r>
    </w:p>
    <w:p w14:paraId="713582EC" w14:textId="77777777" w:rsidR="00032551" w:rsidRDefault="00032551" w:rsidP="00032551">
      <w:pPr>
        <w:numPr>
          <w:ilvl w:val="0"/>
          <w:numId w:val="8"/>
        </w:numPr>
        <w:tabs>
          <w:tab w:val="clear" w:pos="60"/>
          <w:tab w:val="num" w:pos="360"/>
        </w:tabs>
        <w:ind w:left="0" w:firstLine="0"/>
        <w:jc w:val="both"/>
      </w:pPr>
      <w:r>
        <w:t xml:space="preserve">Wykonawca udziela </w:t>
      </w:r>
      <w:r w:rsidR="0022259E">
        <w:t>trzyletniej</w:t>
      </w:r>
      <w:r>
        <w:t xml:space="preserve"> gwarancji na wykonany przedmiot umowy.</w:t>
      </w:r>
    </w:p>
    <w:p w14:paraId="2CEC9949" w14:textId="77777777" w:rsidR="00032551" w:rsidRDefault="00032551" w:rsidP="00F24CBD">
      <w:pPr>
        <w:numPr>
          <w:ilvl w:val="0"/>
          <w:numId w:val="8"/>
        </w:numPr>
        <w:tabs>
          <w:tab w:val="clear" w:pos="60"/>
          <w:tab w:val="num" w:pos="360"/>
        </w:tabs>
        <w:ind w:left="0" w:firstLine="0"/>
        <w:jc w:val="both"/>
      </w:pPr>
      <w:r>
        <w:t xml:space="preserve">Zamawiający wspólnie z Wykonawcą rozszerzają odpowiedzialność Wykonawcy z tytułu </w:t>
      </w:r>
      <w:r>
        <w:tab/>
        <w:t xml:space="preserve">rękojmi za wady przedmiotu umowy. Termin rękojmi skończy się wraz z upływem   </w:t>
      </w:r>
      <w:r>
        <w:tab/>
        <w:t xml:space="preserve">terminu odpowiedzialności z tytułu rękojmi za wady robót budowlanych wykonywanych </w:t>
      </w:r>
      <w:r>
        <w:lastRenderedPageBreak/>
        <w:tab/>
        <w:t xml:space="preserve">na </w:t>
      </w:r>
      <w:r>
        <w:tab/>
        <w:t xml:space="preserve">podstawie dokumentacji będącej przedmiotem niniejszej umowy, nie dłużej jednak </w:t>
      </w:r>
      <w:r>
        <w:tab/>
        <w:t>niż 5 lat od dnia odbioru prac projektowych.</w:t>
      </w:r>
    </w:p>
    <w:p w14:paraId="0BC1619C" w14:textId="77777777" w:rsidR="00F24CBD" w:rsidRDefault="00F24CBD" w:rsidP="00F24CBD">
      <w:pPr>
        <w:jc w:val="both"/>
      </w:pPr>
    </w:p>
    <w:p w14:paraId="14CA5A38" w14:textId="77777777" w:rsidR="000A74E8" w:rsidRDefault="00032551" w:rsidP="00F24CBD">
      <w:pPr>
        <w:ind w:left="180" w:hanging="180"/>
        <w:jc w:val="center"/>
      </w:pPr>
      <w:r>
        <w:t>§ 11</w:t>
      </w:r>
    </w:p>
    <w:p w14:paraId="31F3C0D4" w14:textId="77777777" w:rsidR="000A74E8" w:rsidRDefault="000A74E8" w:rsidP="000A74E8">
      <w:pPr>
        <w:widowControl w:val="0"/>
        <w:numPr>
          <w:ilvl w:val="0"/>
          <w:numId w:val="11"/>
        </w:numPr>
        <w:suppressAutoHyphens/>
        <w:autoSpaceDE w:val="0"/>
        <w:autoSpaceDN w:val="0"/>
        <w:adjustRightInd w:val="0"/>
        <w:ind w:left="540" w:hanging="540"/>
        <w:jc w:val="both"/>
        <w:rPr>
          <w:bCs/>
        </w:rPr>
      </w:pPr>
      <w:r>
        <w:rPr>
          <w:bCs/>
        </w:rPr>
        <w:t>Wykonawca przenosi z dniem odbioru końcowego na Zamawiającego, a Zamawiający nabywa bez obowiązku dodatkowego wynagrodzenia, wyłączne i nieograniczone autorskie prawa majątkowe do korzystania i rozporządzania przedmiotem umowy w całości lub we fragmentach, bez ograniczeń przestrzennych, samodzielnie lub z innymi dziełami, na cały okres ochrony praw majątkowych, na następujących polach eksploatacji:</w:t>
      </w:r>
    </w:p>
    <w:p w14:paraId="6F395E7A" w14:textId="77777777" w:rsidR="000A74E8" w:rsidRDefault="000A74E8" w:rsidP="000A74E8">
      <w:pPr>
        <w:widowControl w:val="0"/>
        <w:numPr>
          <w:ilvl w:val="1"/>
          <w:numId w:val="11"/>
        </w:numPr>
        <w:suppressAutoHyphens/>
        <w:autoSpaceDE w:val="0"/>
        <w:autoSpaceDN w:val="0"/>
        <w:adjustRightInd w:val="0"/>
        <w:ind w:left="1080" w:hanging="540"/>
        <w:jc w:val="both"/>
        <w:rPr>
          <w:bCs/>
        </w:rPr>
      </w:pPr>
      <w:r>
        <w:rPr>
          <w:bCs/>
        </w:rPr>
        <w:t>Utrwalanie i zwielokrotnianie w całości lub we fragmentach, bez ograniczeń ilościowych, dowolną w dacie zawierania umowy techniką.</w:t>
      </w:r>
    </w:p>
    <w:p w14:paraId="06EA69E2" w14:textId="77777777" w:rsidR="000A74E8" w:rsidRDefault="000A74E8" w:rsidP="000A74E8">
      <w:pPr>
        <w:widowControl w:val="0"/>
        <w:numPr>
          <w:ilvl w:val="1"/>
          <w:numId w:val="11"/>
        </w:numPr>
        <w:suppressAutoHyphens/>
        <w:autoSpaceDE w:val="0"/>
        <w:autoSpaceDN w:val="0"/>
        <w:adjustRightInd w:val="0"/>
        <w:ind w:left="1080" w:hanging="540"/>
        <w:jc w:val="both"/>
        <w:rPr>
          <w:bCs/>
        </w:rPr>
      </w:pPr>
      <w:r>
        <w:rPr>
          <w:bCs/>
        </w:rPr>
        <w:t>Publicznego prezentowania i odtwarzania w całości lub we fragmentach bez ograniczeń ilościowych, dowolną znaną w dacie umowy techniką.</w:t>
      </w:r>
    </w:p>
    <w:p w14:paraId="69ECA471" w14:textId="77777777" w:rsidR="000A74E8" w:rsidRDefault="000A74E8" w:rsidP="000A74E8">
      <w:pPr>
        <w:widowControl w:val="0"/>
        <w:numPr>
          <w:ilvl w:val="1"/>
          <w:numId w:val="11"/>
        </w:numPr>
        <w:suppressAutoHyphens/>
        <w:autoSpaceDE w:val="0"/>
        <w:autoSpaceDN w:val="0"/>
        <w:adjustRightInd w:val="0"/>
        <w:ind w:left="1080" w:hanging="540"/>
        <w:jc w:val="both"/>
        <w:rPr>
          <w:bCs/>
        </w:rPr>
      </w:pPr>
      <w:r>
        <w:rPr>
          <w:bCs/>
        </w:rPr>
        <w:t>Wprowadzenie do obrotu, najem, dzierżawa, użyczenie.</w:t>
      </w:r>
    </w:p>
    <w:p w14:paraId="366D7CBC" w14:textId="77777777" w:rsidR="000A74E8" w:rsidRDefault="000A74E8" w:rsidP="000A74E8">
      <w:pPr>
        <w:widowControl w:val="0"/>
        <w:numPr>
          <w:ilvl w:val="0"/>
          <w:numId w:val="11"/>
        </w:numPr>
        <w:suppressAutoHyphens/>
        <w:autoSpaceDE w:val="0"/>
        <w:autoSpaceDN w:val="0"/>
        <w:adjustRightInd w:val="0"/>
        <w:ind w:left="540" w:hanging="540"/>
        <w:jc w:val="both"/>
        <w:rPr>
          <w:bCs/>
        </w:rPr>
      </w:pPr>
      <w:r>
        <w:t>Prawa autorskie majątkowe do całej dokumentacji, która powstanie w wyniku wykonania niniejszej Umowy a także w wyniku zmiany przedmiotu umowy przechodzą na Zamawiającego z chwilą podpisania protokołu zdawczo-odbiorczego.</w:t>
      </w:r>
    </w:p>
    <w:p w14:paraId="2157118A" w14:textId="77777777" w:rsidR="000A74E8" w:rsidRDefault="000A74E8" w:rsidP="000A74E8">
      <w:pPr>
        <w:widowControl w:val="0"/>
        <w:numPr>
          <w:ilvl w:val="0"/>
          <w:numId w:val="11"/>
        </w:numPr>
        <w:suppressAutoHyphens/>
        <w:autoSpaceDE w:val="0"/>
        <w:autoSpaceDN w:val="0"/>
        <w:adjustRightInd w:val="0"/>
        <w:ind w:left="540" w:hanging="540"/>
        <w:jc w:val="both"/>
        <w:rPr>
          <w:bCs/>
        </w:rPr>
      </w:pPr>
      <w:r>
        <w:rPr>
          <w:bCs/>
        </w:rPr>
        <w:t>Z dniem odbioru końcowego Wykonawca przenosi na Zamawiającego, a Zamawiający nabywa na cały czas ochrony autorskich praw majątkowych, bez ograniczeń przestrzennych, wyłączne, niczym nie ograniczone prawo zezwalania na wykonywanie zależnych praw autorskich, tak przez Zamawiającego i osoby trzecie, bez prawa Wykonawcy do odrębnego wynagrodzenia z tytułu eksploatacji utworów zależnych.</w:t>
      </w:r>
    </w:p>
    <w:p w14:paraId="24489B6C" w14:textId="77777777" w:rsidR="000A74E8" w:rsidRDefault="000A74E8" w:rsidP="000A74E8">
      <w:pPr>
        <w:autoSpaceDE w:val="0"/>
        <w:autoSpaceDN w:val="0"/>
        <w:adjustRightInd w:val="0"/>
        <w:ind w:left="540"/>
        <w:jc w:val="both"/>
        <w:rPr>
          <w:bCs/>
        </w:rPr>
      </w:pPr>
      <w:r>
        <w:rPr>
          <w:bCs/>
        </w:rPr>
        <w:t xml:space="preserve">W szczególności Zamawiający ma prawo do dokonywania </w:t>
      </w:r>
      <w:r>
        <w:t xml:space="preserve">przez Zamawiającego lub na jego zlecenie wszelkich zmian, aktualizacji i uzupełnień dokumentacji. Wszelkie prawa w tym zakresie (prawa do Opracowań) przysługiwać będą Zamawiającemu. Wykonawca wyraża zgodę na rozporządzanie i korzystanie z opracowań przez Zamawiającego </w:t>
      </w:r>
      <w:r>
        <w:rPr>
          <w:bCs/>
        </w:rPr>
        <w:t>oraz dla potrzeb realizacji inwestycji opisanej w § 2.</w:t>
      </w:r>
    </w:p>
    <w:p w14:paraId="107F523B" w14:textId="77777777" w:rsidR="000A74E8" w:rsidRPr="00CB609A" w:rsidRDefault="000A74E8" w:rsidP="000A74E8">
      <w:pPr>
        <w:widowControl w:val="0"/>
        <w:numPr>
          <w:ilvl w:val="0"/>
          <w:numId w:val="11"/>
        </w:numPr>
        <w:suppressAutoHyphens/>
        <w:autoSpaceDE w:val="0"/>
        <w:autoSpaceDN w:val="0"/>
        <w:adjustRightInd w:val="0"/>
        <w:ind w:left="540" w:hanging="540"/>
        <w:jc w:val="both"/>
        <w:rPr>
          <w:bCs/>
        </w:rPr>
      </w:pPr>
      <w:r>
        <w:rPr>
          <w:bCs/>
        </w:rPr>
        <w:t xml:space="preserve">Niezależnie od zapisów wymienionych w ust. 2 Wykonawca jest zobowiązany do </w:t>
      </w:r>
      <w:r>
        <w:t>pełnienia nadzoru autorskiego na żądanie Zamawiającego, przez poszczególnych autorów opracowań, w zakresie określonym ustawą Prawo budowlane (art. 20 ust. 1 pkt 4) – przez cały okres realizacji robót realizowanych, w oparciu o projekt będący przedmiotem umowy.</w:t>
      </w:r>
    </w:p>
    <w:p w14:paraId="7F826CA8" w14:textId="77777777" w:rsidR="00CB609A" w:rsidRDefault="00CB609A" w:rsidP="000A74E8">
      <w:pPr>
        <w:widowControl w:val="0"/>
        <w:numPr>
          <w:ilvl w:val="0"/>
          <w:numId w:val="11"/>
        </w:numPr>
        <w:suppressAutoHyphens/>
        <w:autoSpaceDE w:val="0"/>
        <w:autoSpaceDN w:val="0"/>
        <w:adjustRightInd w:val="0"/>
        <w:ind w:left="540" w:hanging="540"/>
        <w:jc w:val="both"/>
        <w:rPr>
          <w:bCs/>
        </w:rPr>
      </w:pPr>
      <w:r>
        <w:t xml:space="preserve">Wykonawca </w:t>
      </w:r>
      <w:r w:rsidR="00D06A40">
        <w:t>przenosi z dniem odbioru końcowego na Zamawiającego a Zamawiający nabywa bez obowiązku dodatkowego wynagrodzenia własność egzemplarzy utworu bez względu na formę jego utrwalenia.</w:t>
      </w:r>
    </w:p>
    <w:p w14:paraId="498F7752" w14:textId="77777777" w:rsidR="000A74E8" w:rsidRDefault="000A74E8" w:rsidP="004D75CE">
      <w:pPr>
        <w:ind w:left="180" w:hanging="180"/>
        <w:jc w:val="center"/>
      </w:pPr>
      <w:r>
        <w:t>§ 12</w:t>
      </w:r>
    </w:p>
    <w:p w14:paraId="1FE15C3C" w14:textId="77777777" w:rsidR="00032551" w:rsidRDefault="00032551" w:rsidP="00032551">
      <w:pPr>
        <w:jc w:val="both"/>
      </w:pPr>
      <w:r>
        <w:t>Wszelkie zmiany i uzupełnienia niniejszej umowy mogą być dokonywane wyłącznie w formie pisemnego aneksu, podpisanego prze obie strony.</w:t>
      </w:r>
    </w:p>
    <w:p w14:paraId="239C1C4D" w14:textId="77777777" w:rsidR="00032551" w:rsidRDefault="00032551" w:rsidP="00032551">
      <w:pPr>
        <w:jc w:val="center"/>
      </w:pPr>
    </w:p>
    <w:p w14:paraId="36F679C9" w14:textId="77777777" w:rsidR="00032551" w:rsidRPr="0022259E" w:rsidRDefault="000A74E8" w:rsidP="0022259E">
      <w:pPr>
        <w:jc w:val="center"/>
      </w:pPr>
      <w:r>
        <w:t>§ 13</w:t>
      </w:r>
    </w:p>
    <w:p w14:paraId="28AAD642" w14:textId="77777777" w:rsidR="00032551" w:rsidRDefault="00032551" w:rsidP="00032551">
      <w:pPr>
        <w:jc w:val="both"/>
      </w:pPr>
      <w:r>
        <w:t>W sprawach nieuregulowanych niniejszą umową mają zastosowanie obowiązujące przepisy, a w szczególności Kodeksu Cywilnego, ustawy o prawie autorskim i prawach pokrewnych oraz prawa budowlanego.</w:t>
      </w:r>
    </w:p>
    <w:p w14:paraId="3CEA6B55" w14:textId="77777777" w:rsidR="00032551" w:rsidRDefault="000A74E8" w:rsidP="00032551">
      <w:pPr>
        <w:jc w:val="center"/>
      </w:pPr>
      <w:r>
        <w:t>§ 14</w:t>
      </w:r>
    </w:p>
    <w:p w14:paraId="08246F0E" w14:textId="77777777" w:rsidR="00032551" w:rsidRDefault="00032551" w:rsidP="00032551">
      <w:pPr>
        <w:jc w:val="both"/>
      </w:pPr>
      <w:r>
        <w:t>Spory powstałe na tle wykonywania niniejszej umowy rozstrzygane będą przez właściwy miejscowo dla siedziby Zamawiającego sąd powszechny.</w:t>
      </w:r>
    </w:p>
    <w:p w14:paraId="78C51106" w14:textId="77777777" w:rsidR="00032551" w:rsidRDefault="00032551" w:rsidP="00032551">
      <w:pPr>
        <w:jc w:val="center"/>
      </w:pPr>
    </w:p>
    <w:p w14:paraId="3B2B0213" w14:textId="77777777" w:rsidR="00032551" w:rsidRDefault="000A74E8" w:rsidP="00032551">
      <w:pPr>
        <w:jc w:val="center"/>
      </w:pPr>
      <w:r>
        <w:t>§1</w:t>
      </w:r>
      <w:r w:rsidR="00B40475">
        <w:t>5</w:t>
      </w:r>
    </w:p>
    <w:p w14:paraId="7BFB6625" w14:textId="77777777" w:rsidR="00032551" w:rsidRDefault="00032551" w:rsidP="00032551">
      <w:pPr>
        <w:jc w:val="both"/>
      </w:pPr>
      <w:r>
        <w:t xml:space="preserve">Umowa została sporządzona w </w:t>
      </w:r>
      <w:r w:rsidR="00951E5D">
        <w:t>4</w:t>
      </w:r>
      <w:r>
        <w:t xml:space="preserve"> j</w:t>
      </w:r>
      <w:r w:rsidR="00370F7A">
        <w:t>ednobrzmiących egzemplarzach - 1</w:t>
      </w:r>
      <w:r>
        <w:t xml:space="preserve"> egz. dla </w:t>
      </w:r>
      <w:r w:rsidR="00370F7A">
        <w:t>Wykonawcy, 3 egz. dla Zamawiającego</w:t>
      </w:r>
      <w:r>
        <w:t>.</w:t>
      </w:r>
    </w:p>
    <w:p w14:paraId="768A9213" w14:textId="77777777" w:rsidR="00032551" w:rsidRDefault="00032551" w:rsidP="00032551">
      <w:pPr>
        <w:jc w:val="both"/>
      </w:pPr>
    </w:p>
    <w:p w14:paraId="3D12CDD3" w14:textId="77777777" w:rsidR="00DE0EEF" w:rsidRPr="0022259E" w:rsidRDefault="00032551" w:rsidP="0022259E">
      <w:pPr>
        <w:jc w:val="both"/>
        <w:rPr>
          <w:b/>
        </w:rPr>
      </w:pPr>
      <w:r>
        <w:rPr>
          <w:b/>
        </w:rPr>
        <w:lastRenderedPageBreak/>
        <w:t xml:space="preserve">       Wykonawca:                                                                                  Zamawiający:</w:t>
      </w:r>
    </w:p>
    <w:sectPr w:rsidR="00DE0EEF" w:rsidRPr="0022259E" w:rsidSect="002D433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1BB"/>
    <w:multiLevelType w:val="hybridMultilevel"/>
    <w:tmpl w:val="A2E0EA78"/>
    <w:lvl w:ilvl="0" w:tplc="364C87FE">
      <w:start w:val="1"/>
      <w:numFmt w:val="upperRoman"/>
      <w:lvlText w:val="%1."/>
      <w:lvlJc w:val="left"/>
      <w:pPr>
        <w:ind w:left="1789" w:hanging="72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58676D"/>
    <w:multiLevelType w:val="singleLevel"/>
    <w:tmpl w:val="F4226C44"/>
    <w:lvl w:ilvl="0">
      <w:start w:val="1"/>
      <w:numFmt w:val="decimal"/>
      <w:lvlText w:val="%1."/>
      <w:lvlJc w:val="left"/>
      <w:pPr>
        <w:tabs>
          <w:tab w:val="num" w:pos="360"/>
        </w:tabs>
        <w:ind w:left="360" w:hanging="360"/>
      </w:pPr>
    </w:lvl>
  </w:abstractNum>
  <w:abstractNum w:abstractNumId="2" w15:restartNumberingAfterBreak="0">
    <w:nsid w:val="0DBC1B68"/>
    <w:multiLevelType w:val="hybridMultilevel"/>
    <w:tmpl w:val="3FFAC55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E131380"/>
    <w:multiLevelType w:val="hybridMultilevel"/>
    <w:tmpl w:val="7A4675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AD4FCA"/>
    <w:multiLevelType w:val="hybridMultilevel"/>
    <w:tmpl w:val="89B8BDB8"/>
    <w:lvl w:ilvl="0" w:tplc="0415000F">
      <w:start w:val="1"/>
      <w:numFmt w:val="decimal"/>
      <w:lvlText w:val="%1."/>
      <w:lvlJc w:val="left"/>
      <w:pPr>
        <w:ind w:left="1495"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4D85820"/>
    <w:multiLevelType w:val="hybridMultilevel"/>
    <w:tmpl w:val="5896CF56"/>
    <w:lvl w:ilvl="0" w:tplc="04150011">
      <w:start w:val="1"/>
      <w:numFmt w:val="decimal"/>
      <w:lvlText w:val="%1)"/>
      <w:lvlJc w:val="left"/>
      <w:pPr>
        <w:ind w:left="1146" w:hanging="360"/>
      </w:pPr>
      <w:rPr>
        <w:b/>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A2B09FC"/>
    <w:multiLevelType w:val="hybridMultilevel"/>
    <w:tmpl w:val="75B086F6"/>
    <w:lvl w:ilvl="0" w:tplc="0415000F">
      <w:start w:val="1"/>
      <w:numFmt w:val="decimal"/>
      <w:lvlText w:val="%1."/>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C2A256D"/>
    <w:multiLevelType w:val="hybridMultilevel"/>
    <w:tmpl w:val="0434B8A0"/>
    <w:lvl w:ilvl="0" w:tplc="958EF98C">
      <w:start w:val="1"/>
      <w:numFmt w:val="decimal"/>
      <w:lvlText w:val="%1."/>
      <w:lvlJc w:val="left"/>
      <w:pPr>
        <w:tabs>
          <w:tab w:val="num" w:pos="35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291463"/>
    <w:multiLevelType w:val="hybridMultilevel"/>
    <w:tmpl w:val="7FB26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C710B7"/>
    <w:multiLevelType w:val="hybridMultilevel"/>
    <w:tmpl w:val="2CECC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C97EE3"/>
    <w:multiLevelType w:val="hybridMultilevel"/>
    <w:tmpl w:val="22E4099E"/>
    <w:lvl w:ilvl="0" w:tplc="04150011">
      <w:start w:val="1"/>
      <w:numFmt w:val="decimal"/>
      <w:lvlText w:val="%1)"/>
      <w:lvlJc w:val="left"/>
      <w:pPr>
        <w:ind w:left="1610" w:hanging="360"/>
      </w:p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11" w15:restartNumberingAfterBreak="0">
    <w:nsid w:val="2BD41397"/>
    <w:multiLevelType w:val="hybridMultilevel"/>
    <w:tmpl w:val="718457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340615"/>
    <w:multiLevelType w:val="hybridMultilevel"/>
    <w:tmpl w:val="15DA9EE0"/>
    <w:lvl w:ilvl="0" w:tplc="04150011">
      <w:start w:val="1"/>
      <w:numFmt w:val="decimal"/>
      <w:lvlText w:val="%1)"/>
      <w:lvlJc w:val="left"/>
      <w:pPr>
        <w:tabs>
          <w:tab w:val="num" w:pos="1420"/>
        </w:tabs>
        <w:ind w:left="142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B51A4D"/>
    <w:multiLevelType w:val="hybridMultilevel"/>
    <w:tmpl w:val="498282CC"/>
    <w:lvl w:ilvl="0" w:tplc="7BDE8F58">
      <w:start w:val="1"/>
      <w:numFmt w:val="decimal"/>
      <w:lvlText w:val="%1."/>
      <w:lvlJc w:val="left"/>
      <w:pPr>
        <w:tabs>
          <w:tab w:val="num" w:pos="60"/>
        </w:tabs>
        <w:ind w:left="230" w:hanging="17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4" w15:restartNumberingAfterBreak="0">
    <w:nsid w:val="35CE5644"/>
    <w:multiLevelType w:val="hybridMultilevel"/>
    <w:tmpl w:val="3A948A70"/>
    <w:lvl w:ilvl="0" w:tplc="550AD1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78E0EB2"/>
    <w:multiLevelType w:val="hybridMultilevel"/>
    <w:tmpl w:val="D24E6F94"/>
    <w:lvl w:ilvl="0" w:tplc="9D58B970">
      <w:start w:val="3"/>
      <w:numFmt w:val="upperRoman"/>
      <w:lvlText w:val="%1."/>
      <w:lvlJc w:val="righ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EF30EE"/>
    <w:multiLevelType w:val="hybridMultilevel"/>
    <w:tmpl w:val="C6AAF76C"/>
    <w:lvl w:ilvl="0" w:tplc="256E7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43637B"/>
    <w:multiLevelType w:val="hybridMultilevel"/>
    <w:tmpl w:val="4510E0B0"/>
    <w:lvl w:ilvl="0" w:tplc="604EF1A0">
      <w:start w:val="1"/>
      <w:numFmt w:val="lowerLetter"/>
      <w:lvlText w:val="%1)"/>
      <w:lvlJc w:val="left"/>
      <w:pPr>
        <w:ind w:left="554" w:hanging="384"/>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8" w15:restartNumberingAfterBreak="0">
    <w:nsid w:val="464F03BE"/>
    <w:multiLevelType w:val="hybridMultilevel"/>
    <w:tmpl w:val="7D2A180C"/>
    <w:lvl w:ilvl="0" w:tplc="B35ECE04">
      <w:start w:val="1"/>
      <w:numFmt w:val="decimal"/>
      <w:lvlText w:val="%1."/>
      <w:lvlJc w:val="left"/>
      <w:pPr>
        <w:tabs>
          <w:tab w:val="num" w:pos="0"/>
        </w:tabs>
        <w:ind w:left="17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147616"/>
    <w:multiLevelType w:val="hybridMultilevel"/>
    <w:tmpl w:val="7186B91A"/>
    <w:lvl w:ilvl="0" w:tplc="04150011">
      <w:start w:val="1"/>
      <w:numFmt w:val="decimal"/>
      <w:lvlText w:val="%1)"/>
      <w:lvlJc w:val="left"/>
      <w:pPr>
        <w:ind w:left="2204"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4BA06D8D"/>
    <w:multiLevelType w:val="hybridMultilevel"/>
    <w:tmpl w:val="89FE5C4E"/>
    <w:lvl w:ilvl="0" w:tplc="89445588">
      <w:start w:val="1"/>
      <w:numFmt w:val="decimal"/>
      <w:lvlText w:val="%1)"/>
      <w:lvlJc w:val="left"/>
      <w:pPr>
        <w:ind w:left="720" w:hanging="360"/>
      </w:pPr>
      <w:rPr>
        <w:rFonts w:ascii="Times New Roman" w:eastAsia="CIDFont+F2"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806790"/>
    <w:multiLevelType w:val="hybridMultilevel"/>
    <w:tmpl w:val="839ED34A"/>
    <w:lvl w:ilvl="0" w:tplc="A1DABC72">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2" w15:restartNumberingAfterBreak="0">
    <w:nsid w:val="540A5CB8"/>
    <w:multiLevelType w:val="hybridMultilevel"/>
    <w:tmpl w:val="AD1692E8"/>
    <w:lvl w:ilvl="0" w:tplc="7BDE8F58">
      <w:start w:val="1"/>
      <w:numFmt w:val="decimal"/>
      <w:lvlText w:val="%1."/>
      <w:lvlJc w:val="left"/>
      <w:pPr>
        <w:tabs>
          <w:tab w:val="num" w:pos="0"/>
        </w:tabs>
        <w:ind w:left="17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46113B"/>
    <w:multiLevelType w:val="hybridMultilevel"/>
    <w:tmpl w:val="765ACC0C"/>
    <w:lvl w:ilvl="0" w:tplc="F5E4C01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717837"/>
    <w:multiLevelType w:val="hybridMultilevel"/>
    <w:tmpl w:val="04A45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3733D"/>
    <w:multiLevelType w:val="hybridMultilevel"/>
    <w:tmpl w:val="538CAD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1C21946"/>
    <w:multiLevelType w:val="hybridMultilevel"/>
    <w:tmpl w:val="23283602"/>
    <w:lvl w:ilvl="0" w:tplc="04150011">
      <w:start w:val="1"/>
      <w:numFmt w:val="decimal"/>
      <w:lvlText w:val="%1)"/>
      <w:lvlJc w:val="left"/>
      <w:pPr>
        <w:ind w:left="2062"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6207701D"/>
    <w:multiLevelType w:val="hybridMultilevel"/>
    <w:tmpl w:val="F56CB712"/>
    <w:lvl w:ilvl="0" w:tplc="0415000F">
      <w:start w:val="1"/>
      <w:numFmt w:val="decimal"/>
      <w:lvlText w:val="%1."/>
      <w:lvlJc w:val="left"/>
      <w:pPr>
        <w:tabs>
          <w:tab w:val="num" w:pos="720"/>
        </w:tabs>
        <w:ind w:left="720" w:hanging="360"/>
      </w:pPr>
    </w:lvl>
    <w:lvl w:ilvl="1" w:tplc="7BAE2C12">
      <w:start w:val="1"/>
      <w:numFmt w:val="decimal"/>
      <w:lvlText w:val="%2)"/>
      <w:lvlJc w:val="left"/>
      <w:pPr>
        <w:tabs>
          <w:tab w:val="num" w:pos="1455"/>
        </w:tabs>
        <w:ind w:left="1455" w:hanging="37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C81DD6"/>
    <w:multiLevelType w:val="hybridMultilevel"/>
    <w:tmpl w:val="75B086F6"/>
    <w:lvl w:ilvl="0" w:tplc="0415000F">
      <w:start w:val="1"/>
      <w:numFmt w:val="decimal"/>
      <w:lvlText w:val="%1."/>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510516D"/>
    <w:multiLevelType w:val="hybridMultilevel"/>
    <w:tmpl w:val="04744006"/>
    <w:lvl w:ilvl="0" w:tplc="C1A2D45C">
      <w:start w:val="1"/>
      <w:numFmt w:val="lowerLetter"/>
      <w:lvlText w:val="%1)"/>
      <w:lvlJc w:val="left"/>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0" w15:restartNumberingAfterBreak="0">
    <w:nsid w:val="694D0029"/>
    <w:multiLevelType w:val="hybridMultilevel"/>
    <w:tmpl w:val="C360C83E"/>
    <w:lvl w:ilvl="0" w:tplc="714C00C4">
      <w:start w:val="1"/>
      <w:numFmt w:val="decimal"/>
      <w:lvlText w:val="%1."/>
      <w:lvlJc w:val="left"/>
      <w:pPr>
        <w:tabs>
          <w:tab w:val="num" w:pos="0"/>
        </w:tabs>
        <w:ind w:left="17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1C15EA"/>
    <w:multiLevelType w:val="hybridMultilevel"/>
    <w:tmpl w:val="9702C10E"/>
    <w:lvl w:ilvl="0" w:tplc="55C00BAA">
      <w:start w:val="1"/>
      <w:numFmt w:val="decimal"/>
      <w:lvlText w:val="%1."/>
      <w:lvlJc w:val="left"/>
      <w:pPr>
        <w:tabs>
          <w:tab w:val="num" w:pos="0"/>
        </w:tabs>
        <w:ind w:left="170" w:hanging="170"/>
      </w:pPr>
      <w:rPr>
        <w:rFonts w:hint="default"/>
      </w:rPr>
    </w:lvl>
    <w:lvl w:ilvl="1" w:tplc="31BE9F3E">
      <w:start w:val="1"/>
      <w:numFmt w:val="lowerLetter"/>
      <w:lvlText w:val="%2)"/>
      <w:lvlJc w:val="left"/>
      <w:pPr>
        <w:tabs>
          <w:tab w:val="num" w:pos="1440"/>
        </w:tabs>
        <w:ind w:left="144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7A3FA5"/>
    <w:multiLevelType w:val="hybridMultilevel"/>
    <w:tmpl w:val="5986CEE4"/>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E55016"/>
    <w:multiLevelType w:val="hybridMultilevel"/>
    <w:tmpl w:val="5C3CD774"/>
    <w:lvl w:ilvl="0" w:tplc="04150011">
      <w:start w:val="1"/>
      <w:numFmt w:val="decimal"/>
      <w:lvlText w:val="%1)"/>
      <w:lvlJc w:val="left"/>
      <w:pPr>
        <w:ind w:left="1610" w:hanging="360"/>
      </w:p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34" w15:restartNumberingAfterBreak="0">
    <w:nsid w:val="73C1149F"/>
    <w:multiLevelType w:val="hybridMultilevel"/>
    <w:tmpl w:val="7C4E31C2"/>
    <w:lvl w:ilvl="0" w:tplc="17B4D102">
      <w:start w:val="1"/>
      <w:numFmt w:val="decimal"/>
      <w:lvlText w:val="%1."/>
      <w:lvlJc w:val="left"/>
      <w:pPr>
        <w:tabs>
          <w:tab w:val="num" w:pos="0"/>
        </w:tabs>
        <w:ind w:left="170" w:hanging="17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787A7F"/>
    <w:multiLevelType w:val="hybridMultilevel"/>
    <w:tmpl w:val="E3EC8FBA"/>
    <w:lvl w:ilvl="0" w:tplc="F8C2BA0E">
      <w:start w:val="2"/>
      <w:numFmt w:val="decimal"/>
      <w:lvlText w:val="%1."/>
      <w:lvlJc w:val="left"/>
      <w:pPr>
        <w:tabs>
          <w:tab w:val="num" w:pos="720"/>
        </w:tabs>
        <w:ind w:left="720" w:hanging="360"/>
      </w:pPr>
      <w:rPr>
        <w:rFonts w:hint="default"/>
      </w:rPr>
    </w:lvl>
    <w:lvl w:ilvl="1" w:tplc="C1A2D45C">
      <w:start w:val="1"/>
      <w:numFmt w:val="lowerLetter"/>
      <w:lvlText w:val="%2)"/>
      <w:lvlJc w:val="left"/>
      <w:pPr>
        <w:tabs>
          <w:tab w:val="num" w:pos="1440"/>
        </w:tabs>
        <w:ind w:left="1440" w:hanging="360"/>
      </w:pPr>
      <w:rPr>
        <w:rFonts w:hint="default"/>
      </w:rPr>
    </w:lvl>
    <w:lvl w:ilvl="2" w:tplc="B90CADFA">
      <w:start w:val="1"/>
      <w:numFmt w:val="decimal"/>
      <w:lvlText w:val="%3."/>
      <w:lvlJc w:val="left"/>
      <w:pPr>
        <w:tabs>
          <w:tab w:val="num" w:pos="0"/>
        </w:tabs>
        <w:ind w:left="170" w:hanging="170"/>
      </w:pPr>
      <w:rPr>
        <w:rFonts w:hint="default"/>
      </w:rPr>
    </w:lvl>
    <w:lvl w:ilvl="3" w:tplc="DEECA988">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30"/>
  </w:num>
  <w:num w:numId="4">
    <w:abstractNumId w:val="18"/>
  </w:num>
  <w:num w:numId="5">
    <w:abstractNumId w:val="34"/>
  </w:num>
  <w:num w:numId="6">
    <w:abstractNumId w:val="31"/>
  </w:num>
  <w:num w:numId="7">
    <w:abstractNumId w:val="22"/>
  </w:num>
  <w:num w:numId="8">
    <w:abstractNumId w:val="13"/>
  </w:num>
  <w:num w:numId="9">
    <w:abstractNumId w:val="14"/>
  </w:num>
  <w:num w:numId="10">
    <w:abstractNumId w:val="1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1"/>
  </w:num>
  <w:num w:numId="14">
    <w:abstractNumId w:val="15"/>
  </w:num>
  <w:num w:numId="15">
    <w:abstractNumId w:val="19"/>
  </w:num>
  <w:num w:numId="16">
    <w:abstractNumId w:val="29"/>
  </w:num>
  <w:num w:numId="17">
    <w:abstractNumId w:val="17"/>
  </w:num>
  <w:num w:numId="18">
    <w:abstractNumId w:val="6"/>
  </w:num>
  <w:num w:numId="19">
    <w:abstractNumId w:val="2"/>
  </w:num>
  <w:num w:numId="20">
    <w:abstractNumId w:val="4"/>
  </w:num>
  <w:num w:numId="21">
    <w:abstractNumId w:val="26"/>
  </w:num>
  <w:num w:numId="22">
    <w:abstractNumId w:val="5"/>
  </w:num>
  <w:num w:numId="23">
    <w:abstractNumId w:val="33"/>
  </w:num>
  <w:num w:numId="24">
    <w:abstractNumId w:val="10"/>
  </w:num>
  <w:num w:numId="25">
    <w:abstractNumId w:val="8"/>
  </w:num>
  <w:num w:numId="26">
    <w:abstractNumId w:val="0"/>
  </w:num>
  <w:num w:numId="27">
    <w:abstractNumId w:val="32"/>
  </w:num>
  <w:num w:numId="28">
    <w:abstractNumId w:val="20"/>
  </w:num>
  <w:num w:numId="29">
    <w:abstractNumId w:val="16"/>
  </w:num>
  <w:num w:numId="30">
    <w:abstractNumId w:val="24"/>
  </w:num>
  <w:num w:numId="31">
    <w:abstractNumId w:val="1"/>
  </w:num>
  <w:num w:numId="32">
    <w:abstractNumId w:val="11"/>
  </w:num>
  <w:num w:numId="33">
    <w:abstractNumId w:val="25"/>
  </w:num>
  <w:num w:numId="34">
    <w:abstractNumId w:val="3"/>
  </w:num>
  <w:num w:numId="35">
    <w:abstractNumId w:val="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1B"/>
    <w:rsid w:val="00032551"/>
    <w:rsid w:val="000379C7"/>
    <w:rsid w:val="000A74E8"/>
    <w:rsid w:val="00145B6E"/>
    <w:rsid w:val="001747E7"/>
    <w:rsid w:val="0022259E"/>
    <w:rsid w:val="00261960"/>
    <w:rsid w:val="00283998"/>
    <w:rsid w:val="002C02D7"/>
    <w:rsid w:val="002D433D"/>
    <w:rsid w:val="00370F7A"/>
    <w:rsid w:val="00485BE0"/>
    <w:rsid w:val="004A55AD"/>
    <w:rsid w:val="004D75CE"/>
    <w:rsid w:val="005216B3"/>
    <w:rsid w:val="0055125A"/>
    <w:rsid w:val="005B5799"/>
    <w:rsid w:val="00671919"/>
    <w:rsid w:val="006904C5"/>
    <w:rsid w:val="00701CFD"/>
    <w:rsid w:val="00715346"/>
    <w:rsid w:val="00726234"/>
    <w:rsid w:val="007A7A27"/>
    <w:rsid w:val="007B73E8"/>
    <w:rsid w:val="007C5A33"/>
    <w:rsid w:val="00882C85"/>
    <w:rsid w:val="00902EFD"/>
    <w:rsid w:val="00951E5D"/>
    <w:rsid w:val="009D2C59"/>
    <w:rsid w:val="00A15482"/>
    <w:rsid w:val="00A8276F"/>
    <w:rsid w:val="00AB4A49"/>
    <w:rsid w:val="00B01A30"/>
    <w:rsid w:val="00B40475"/>
    <w:rsid w:val="00B478A6"/>
    <w:rsid w:val="00BC053B"/>
    <w:rsid w:val="00BC0A3C"/>
    <w:rsid w:val="00BC707A"/>
    <w:rsid w:val="00BE7525"/>
    <w:rsid w:val="00BF7CEF"/>
    <w:rsid w:val="00C13C1B"/>
    <w:rsid w:val="00C31F9E"/>
    <w:rsid w:val="00C702AA"/>
    <w:rsid w:val="00CA2CEE"/>
    <w:rsid w:val="00CB609A"/>
    <w:rsid w:val="00D06A40"/>
    <w:rsid w:val="00D40B55"/>
    <w:rsid w:val="00D5663F"/>
    <w:rsid w:val="00DE0EEF"/>
    <w:rsid w:val="00E61015"/>
    <w:rsid w:val="00E92087"/>
    <w:rsid w:val="00F24CBD"/>
    <w:rsid w:val="00F609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32FE"/>
  <w15:docId w15:val="{89007F0D-95AD-49A1-BEB7-37A5FFA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F9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512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125A"/>
    <w:rPr>
      <w:rFonts w:ascii="Segoe UI" w:eastAsia="Times New Roman" w:hAnsi="Segoe UI" w:cs="Segoe UI"/>
      <w:sz w:val="18"/>
      <w:szCs w:val="18"/>
      <w:lang w:eastAsia="pl-PL"/>
    </w:rPr>
  </w:style>
  <w:style w:type="paragraph" w:styleId="Akapitzlist">
    <w:name w:val="List Paragraph"/>
    <w:basedOn w:val="Normalny"/>
    <w:uiPriority w:val="34"/>
    <w:qFormat/>
    <w:rsid w:val="00BC053B"/>
    <w:pPr>
      <w:ind w:left="720"/>
      <w:contextualSpacing/>
    </w:pPr>
  </w:style>
  <w:style w:type="paragraph" w:styleId="Tekstpodstawowy">
    <w:name w:val="Body Text"/>
    <w:basedOn w:val="Normalny"/>
    <w:link w:val="TekstpodstawowyZnak"/>
    <w:unhideWhenUsed/>
    <w:rsid w:val="00671919"/>
    <w:pPr>
      <w:spacing w:after="120"/>
    </w:pPr>
    <w:rPr>
      <w:lang w:val="x-none" w:eastAsia="x-none"/>
    </w:rPr>
  </w:style>
  <w:style w:type="character" w:customStyle="1" w:styleId="TekstpodstawowyZnak">
    <w:name w:val="Tekst podstawowy Znak"/>
    <w:basedOn w:val="Domylnaczcionkaakapitu"/>
    <w:link w:val="Tekstpodstawowy"/>
    <w:rsid w:val="00671919"/>
    <w:rPr>
      <w:rFonts w:ascii="Times New Roman" w:eastAsia="Times New Roman" w:hAnsi="Times New Roman" w:cs="Times New Roman"/>
      <w:sz w:val="24"/>
      <w:szCs w:val="24"/>
      <w:lang w:val="x-none" w:eastAsia="x-none"/>
    </w:rPr>
  </w:style>
  <w:style w:type="character" w:styleId="Hipercze">
    <w:name w:val="Hyperlink"/>
    <w:basedOn w:val="Domylnaczcionkaakapitu"/>
    <w:uiPriority w:val="99"/>
    <w:unhideWhenUsed/>
    <w:rsid w:val="006719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00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faktura.gov.pl/uslugi-pe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3245</Words>
  <Characters>19472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Płaneta</dc:creator>
  <cp:keywords/>
  <dc:description/>
  <cp:lastModifiedBy>Agnieszka Kukla</cp:lastModifiedBy>
  <cp:revision>4</cp:revision>
  <cp:lastPrinted>2020-04-17T07:15:00Z</cp:lastPrinted>
  <dcterms:created xsi:type="dcterms:W3CDTF">2020-04-16T09:16:00Z</dcterms:created>
  <dcterms:modified xsi:type="dcterms:W3CDTF">2020-04-17T07:16:00Z</dcterms:modified>
</cp:coreProperties>
</file>