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2019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AD5D75">
        <w:rPr>
          <w:color w:val="000000" w:themeColor="text1"/>
        </w:rPr>
        <w:t>1843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AD5D75" w:rsidRDefault="00AD5D75" w:rsidP="00AD5D75">
      <w:pPr>
        <w:jc w:val="both"/>
      </w:pPr>
      <w:r w:rsidRPr="00AD5D75">
        <w:rPr>
          <w:b/>
        </w:rPr>
        <w:t>Budowa oświetlenia drogowego przy drodze gminnej nr 347013T Krzewa –Małyszyn Górny</w:t>
      </w:r>
    </w:p>
    <w:p w:rsidR="00E86525" w:rsidRPr="00AD5D75" w:rsidRDefault="00E86525" w:rsidP="00AD5D75">
      <w:pPr>
        <w:jc w:val="both"/>
      </w:pPr>
      <w:r w:rsidRPr="00AD5D75">
        <w:t xml:space="preserve">Przedmiot zamówienia obejmuje: </w:t>
      </w:r>
    </w:p>
    <w:p w:rsidR="00AD5D75" w:rsidRPr="00553F11" w:rsidRDefault="00AD5D75" w:rsidP="00AD5D75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 xml:space="preserve">zabudowanymi oprawami typu LED o mocy </w:t>
      </w:r>
      <w:r w:rsidRPr="00483B27">
        <w:rPr>
          <w:bCs/>
          <w:color w:val="000000" w:themeColor="text1"/>
        </w:rPr>
        <w:t>61W</w:t>
      </w:r>
      <w:r>
        <w:rPr>
          <w:bCs/>
          <w:color w:val="000000"/>
        </w:rPr>
        <w:t xml:space="preserve"> ze stacji Małyszyn Górny 1 i ze stacji Krzewa 1</w:t>
      </w:r>
      <w:r w:rsidRPr="00AA138E">
        <w:rPr>
          <w:bCs/>
          <w:color w:val="FF0000"/>
        </w:rPr>
        <w:t xml:space="preserve"> </w:t>
      </w:r>
      <w:r w:rsidRPr="00553F11">
        <w:rPr>
          <w:bCs/>
          <w:color w:val="000000" w:themeColor="text1"/>
        </w:rPr>
        <w:t xml:space="preserve">(odcinek o łącznej długości ok. </w:t>
      </w:r>
      <w:r w:rsidR="00533E5E">
        <w:rPr>
          <w:bCs/>
          <w:color w:val="000000" w:themeColor="text1"/>
        </w:rPr>
        <w:t>1036</w:t>
      </w:r>
      <w:r w:rsidRPr="00553F11">
        <w:rPr>
          <w:bCs/>
          <w:color w:val="000000" w:themeColor="text1"/>
        </w:rPr>
        <w:t xml:space="preserve"> m),</w:t>
      </w:r>
    </w:p>
    <w:p w:rsidR="00AD5D75" w:rsidRPr="00536C39" w:rsidRDefault="00AD5D75" w:rsidP="00AD5D75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536C39">
        <w:rPr>
          <w:bCs/>
          <w:color w:val="000000" w:themeColor="text1"/>
        </w:rPr>
        <w:t>montaż złąc</w:t>
      </w:r>
      <w:r>
        <w:rPr>
          <w:bCs/>
          <w:color w:val="000000" w:themeColor="text1"/>
        </w:rPr>
        <w:t>za oświetlenia ulicznego ZLOU (</w:t>
      </w:r>
      <w:r w:rsidRPr="00536C39">
        <w:rPr>
          <w:bCs/>
          <w:color w:val="000000" w:themeColor="text1"/>
        </w:rPr>
        <w:t xml:space="preserve">linia </w:t>
      </w:r>
      <w:proofErr w:type="spellStart"/>
      <w:r w:rsidRPr="00536C39">
        <w:rPr>
          <w:bCs/>
          <w:color w:val="000000" w:themeColor="text1"/>
        </w:rPr>
        <w:t>nN</w:t>
      </w:r>
      <w:proofErr w:type="spellEnd"/>
      <w:r w:rsidRPr="00536C39">
        <w:rPr>
          <w:bCs/>
          <w:color w:val="000000" w:themeColor="text1"/>
        </w:rPr>
        <w:t xml:space="preserve"> Krzewa 1)</w:t>
      </w:r>
      <w:r>
        <w:rPr>
          <w:bCs/>
          <w:color w:val="000000" w:themeColor="text1"/>
        </w:rPr>
        <w:t>,</w:t>
      </w:r>
    </w:p>
    <w:p w:rsidR="00AD5D75" w:rsidRPr="00742A0B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potrzeby),</w:t>
      </w:r>
    </w:p>
    <w:p w:rsidR="00AD5D75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  <w:r>
        <w:rPr>
          <w:bCs/>
        </w:rPr>
        <w:t>.</w:t>
      </w:r>
    </w:p>
    <w:p w:rsidR="00E86525" w:rsidRDefault="008009A6" w:rsidP="001B2DEE">
      <w:pPr>
        <w:ind w:left="360"/>
        <w:jc w:val="both"/>
        <w:rPr>
          <w:bCs/>
        </w:rPr>
      </w:pPr>
      <w:r>
        <w:rPr>
          <w:b/>
          <w:bCs/>
        </w:rPr>
        <w:t>Szczegółowy opis zawiera projekt budowlany i przedmiar robót stanowiący załącznik</w:t>
      </w:r>
      <w:r w:rsidR="00E86525" w:rsidRPr="005012ED">
        <w:rPr>
          <w:b/>
          <w:bCs/>
        </w:rPr>
        <w:t xml:space="preserve"> do zapytania ofertowego</w:t>
      </w:r>
      <w:r w:rsidR="00E86525"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lastRenderedPageBreak/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F66F6E">
        <w:rPr>
          <w:color w:val="000000"/>
        </w:rPr>
        <w:t>23</w:t>
      </w:r>
      <w:r w:rsidR="00AD5D75">
        <w:rPr>
          <w:color w:val="000000"/>
        </w:rPr>
        <w:t>.12.2019</w:t>
      </w:r>
      <w:r w:rsidR="00E86525">
        <w:rPr>
          <w:color w:val="000000"/>
        </w:rPr>
        <w:t>r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</w:t>
      </w:r>
      <w:bookmarkStart w:id="0" w:name="_GoBack"/>
      <w:bookmarkEnd w:id="0"/>
      <w:r w:rsidRPr="00F66F6E">
        <w:rPr>
          <w:color w:val="000000" w:themeColor="text1"/>
        </w:rPr>
        <w:t xml:space="preserve">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rFonts w:ascii="Calibri" w:hAnsi="Calibri"/>
          <w:color w:val="000000" w:themeColor="text1"/>
        </w:rPr>
        <w:t>X</w:t>
      </w:r>
      <w:r w:rsidRPr="00F66F6E">
        <w:rPr>
          <w:color w:val="000000" w:themeColor="text1"/>
        </w:rPr>
        <w:t xml:space="preserve"> nie zamierza</w:t>
      </w:r>
    </w:p>
    <w:p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o tym fakcie.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Faktura za przedmiot umowy będzie płatna przelewem na konto Wykonawcy. Za datę          zapłaty uważa się datę obciążenia rachunku Zamawiającego.</w:t>
      </w:r>
    </w:p>
    <w:p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8"/>
  </w:num>
  <w:num w:numId="5">
    <w:abstractNumId w:val="17"/>
  </w:num>
  <w:num w:numId="6">
    <w:abstractNumId w:val="1"/>
  </w:num>
  <w:num w:numId="7">
    <w:abstractNumId w:val="36"/>
  </w:num>
  <w:num w:numId="8">
    <w:abstractNumId w:val="18"/>
  </w:num>
  <w:num w:numId="9">
    <w:abstractNumId w:val="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8"/>
  </w:num>
  <w:num w:numId="13">
    <w:abstractNumId w:val="7"/>
  </w:num>
  <w:num w:numId="14">
    <w:abstractNumId w:val="33"/>
  </w:num>
  <w:num w:numId="15">
    <w:abstractNumId w:val="23"/>
  </w:num>
  <w:num w:numId="16">
    <w:abstractNumId w:val="37"/>
  </w:num>
  <w:num w:numId="17">
    <w:abstractNumId w:val="35"/>
  </w:num>
  <w:num w:numId="18">
    <w:abstractNumId w:val="26"/>
  </w:num>
  <w:num w:numId="19">
    <w:abstractNumId w:val="12"/>
  </w:num>
  <w:num w:numId="20">
    <w:abstractNumId w:val="14"/>
  </w:num>
  <w:num w:numId="21">
    <w:abstractNumId w:val="11"/>
  </w:num>
  <w:num w:numId="22">
    <w:abstractNumId w:val="21"/>
  </w:num>
  <w:num w:numId="23">
    <w:abstractNumId w:val="0"/>
  </w:num>
  <w:num w:numId="24">
    <w:abstractNumId w:val="22"/>
  </w:num>
  <w:num w:numId="25">
    <w:abstractNumId w:val="20"/>
  </w:num>
  <w:num w:numId="26">
    <w:abstractNumId w:val="34"/>
  </w:num>
  <w:num w:numId="27">
    <w:abstractNumId w:val="16"/>
  </w:num>
  <w:num w:numId="28">
    <w:abstractNumId w:val="2"/>
  </w:num>
  <w:num w:numId="29">
    <w:abstractNumId w:val="19"/>
  </w:num>
  <w:num w:numId="30">
    <w:abstractNumId w:val="39"/>
  </w:num>
  <w:num w:numId="31">
    <w:abstractNumId w:val="27"/>
  </w:num>
  <w:num w:numId="32">
    <w:abstractNumId w:val="6"/>
  </w:num>
  <w:num w:numId="33">
    <w:abstractNumId w:val="5"/>
  </w:num>
  <w:num w:numId="34">
    <w:abstractNumId w:val="15"/>
  </w:num>
  <w:num w:numId="35">
    <w:abstractNumId w:val="10"/>
  </w:num>
  <w:num w:numId="36">
    <w:abstractNumId w:val="32"/>
  </w:num>
  <w:num w:numId="37">
    <w:abstractNumId w:val="40"/>
  </w:num>
  <w:num w:numId="38">
    <w:abstractNumId w:val="4"/>
  </w:num>
  <w:num w:numId="39">
    <w:abstractNumId w:val="29"/>
  </w:num>
  <w:num w:numId="40">
    <w:abstractNumId w:val="41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42A1D"/>
    <w:rsid w:val="00646874"/>
    <w:rsid w:val="0067054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5D75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2019-10-31T07:32:00Z</dcterms:created>
  <dcterms:modified xsi:type="dcterms:W3CDTF">2019-10-31T07:32:00Z</dcterms:modified>
</cp:coreProperties>
</file>