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A26018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F35" w:rsidRPr="006A4F35" w:rsidRDefault="0011352F" w:rsidP="00CD7CDF">
      <w:pPr>
        <w:autoSpaceDE w:val="0"/>
        <w:autoSpaceDN w:val="0"/>
        <w:adjustRightInd w:val="0"/>
        <w:ind w:left="992" w:hanging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1B05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hyperlink r:id="rId5" w:history="1">
        <w:r w:rsidR="0031286D" w:rsidRPr="00666986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</w:t>
        </w:r>
        <w:r w:rsidR="0031286D" w:rsidRPr="00614F6F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ełnienie nadzoru inwestorskiego nad zadaniem inwestycyjnym</w:t>
        </w:r>
      </w:hyperlink>
      <w:r w:rsidR="0031286D" w:rsidRPr="00614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6456" w:rsidRPr="00906456">
        <w:rPr>
          <w:rFonts w:ascii="Times New Roman" w:hAnsi="Times New Roman" w:cs="Times New Roman"/>
          <w:b/>
          <w:sz w:val="24"/>
          <w:szCs w:val="24"/>
        </w:rPr>
        <w:t>„Całościowy remont drogi gminnej nr 347011T Mirzec Majorat - Tychów Nowy”</w:t>
      </w:r>
      <w:bookmarkStart w:id="0" w:name="_GoBack"/>
      <w:bookmarkEnd w:id="0"/>
    </w:p>
    <w:p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11352F"/>
    <w:rsid w:val="0014056B"/>
    <w:rsid w:val="0031286D"/>
    <w:rsid w:val="003413D9"/>
    <w:rsid w:val="003C1B05"/>
    <w:rsid w:val="00517C4C"/>
    <w:rsid w:val="00666986"/>
    <w:rsid w:val="006A4F35"/>
    <w:rsid w:val="006E70DE"/>
    <w:rsid w:val="00906456"/>
    <w:rsid w:val="009D353A"/>
    <w:rsid w:val="00A26018"/>
    <w:rsid w:val="00AB16F6"/>
    <w:rsid w:val="00B26614"/>
    <w:rsid w:val="00B479EA"/>
    <w:rsid w:val="00B67645"/>
    <w:rsid w:val="00CD7CDF"/>
    <w:rsid w:val="00D5677F"/>
    <w:rsid w:val="00E06926"/>
    <w:rsid w:val="00E509FB"/>
    <w:rsid w:val="00F378C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286D"/>
    <w:rPr>
      <w:strike w:val="0"/>
      <w:dstrike w:val="0"/>
      <w:color w:val="4A5A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2018-07-17T13:00:00Z</cp:lastPrinted>
  <dcterms:created xsi:type="dcterms:W3CDTF">2019-06-10T09:37:00Z</dcterms:created>
  <dcterms:modified xsi:type="dcterms:W3CDTF">2019-06-10T09:37:00Z</dcterms:modified>
</cp:coreProperties>
</file>