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20A22" w:rsidRPr="00F4777E" w:rsidRDefault="00420A22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420A22" w:rsidRDefault="0011352F" w:rsidP="00420A22">
      <w:pPr>
        <w:jc w:val="both"/>
        <w:rPr>
          <w:rFonts w:ascii="Times New Roman" w:hAnsi="Times New Roman" w:cs="Times New Roman"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20A22" w:rsidRPr="00420A22">
        <w:rPr>
          <w:rFonts w:ascii="Times New Roman" w:hAnsi="Times New Roman" w:cs="Times New Roman"/>
          <w:b/>
        </w:rPr>
        <w:t>„ Doposażenie jednostek OSP gminy Mirzec w sprzęt ratowniczy do udzielania pomocy poszkodowanym”.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0C2FBB"/>
    <w:rsid w:val="0011352F"/>
    <w:rsid w:val="003413D9"/>
    <w:rsid w:val="00420A22"/>
    <w:rsid w:val="00517C4C"/>
    <w:rsid w:val="0057709C"/>
    <w:rsid w:val="00750F42"/>
    <w:rsid w:val="008D670B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cp:lastPrinted>2017-04-28T11:05:00Z</cp:lastPrinted>
  <dcterms:created xsi:type="dcterms:W3CDTF">2017-08-10T09:10:00Z</dcterms:created>
  <dcterms:modified xsi:type="dcterms:W3CDTF">2018-04-13T12:05:00Z</dcterms:modified>
</cp:coreProperties>
</file>