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85" w:rsidRPr="009A37E7" w:rsidRDefault="00995785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UMOWA Nr  ……..</w:t>
      </w:r>
      <w:r w:rsidR="0029022D" w:rsidRPr="009A37E7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2018</w:t>
      </w:r>
      <w:r w:rsidR="0063564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- PROJEKT</w:t>
      </w:r>
      <w:bookmarkStart w:id="0" w:name="_GoBack"/>
      <w:bookmarkEnd w:id="0"/>
    </w:p>
    <w:p w:rsidR="00995785" w:rsidRPr="009A37E7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9A37E7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 Seweryn</w:t>
      </w:r>
    </w:p>
    <w:p w:rsidR="00995785" w:rsidRPr="009A37E7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995785" w:rsidRPr="009A37E7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9A37E7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9A37E7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9A37E7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5D16F1" w:rsidRPr="009A37E7">
        <w:rPr>
          <w:rFonts w:ascii="Times New Roman" w:hAnsi="Times New Roman" w:cs="Times New Roman"/>
          <w:sz w:val="24"/>
          <w:szCs w:val="24"/>
        </w:rPr>
        <w:t>ówień publicznych (Dz. U. z 2017 r. poz. 1579</w:t>
      </w:r>
      <w:r w:rsidRPr="009A37E7">
        <w:rPr>
          <w:rFonts w:ascii="Times New Roman" w:hAnsi="Times New Roman" w:cs="Times New Roman"/>
          <w:sz w:val="24"/>
          <w:szCs w:val="24"/>
        </w:rPr>
        <w:t>, z późn. zm.).</w:t>
      </w:r>
    </w:p>
    <w:p w:rsidR="00995785" w:rsidRPr="009A37E7" w:rsidRDefault="00995785" w:rsidP="009A37E7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Integraln</w:t>
      </w:r>
      <w:r w:rsidR="009A37E7" w:rsidRPr="009A37E7">
        <w:rPr>
          <w:rFonts w:ascii="Times New Roman" w:hAnsi="Times New Roman" w:cs="Times New Roman"/>
          <w:sz w:val="24"/>
          <w:szCs w:val="24"/>
        </w:rPr>
        <w:t>ą częścią niniejszej umowy jest o</w:t>
      </w:r>
      <w:r w:rsidRPr="009A37E7">
        <w:rPr>
          <w:rFonts w:ascii="Times New Roman" w:hAnsi="Times New Roman" w:cs="Times New Roman"/>
          <w:sz w:val="24"/>
          <w:szCs w:val="24"/>
        </w:rPr>
        <w:t>fer</w:t>
      </w:r>
      <w:r w:rsidR="009A37E7" w:rsidRPr="009A37E7">
        <w:rPr>
          <w:rFonts w:ascii="Times New Roman" w:hAnsi="Times New Roman" w:cs="Times New Roman"/>
          <w:sz w:val="24"/>
          <w:szCs w:val="24"/>
        </w:rPr>
        <w:t>ta Wykonawcy z dnia ……………………</w:t>
      </w:r>
    </w:p>
    <w:p w:rsidR="00995785" w:rsidRPr="009A37E7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45007B" w:rsidRPr="009A37E7" w:rsidRDefault="00995785" w:rsidP="00E11985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="00E11985"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inwestorskiego nad zadaniem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="0045007B" w:rsidRPr="009A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985" w:rsidRPr="009A37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„Przebudowa budynku wielofunkcyjnego w Ostrożance”</w:t>
      </w:r>
    </w:p>
    <w:p w:rsidR="00995785" w:rsidRPr="009A37E7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4A0CF4" w:rsidRDefault="00995785" w:rsidP="004A0CF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E11985" w:rsidRPr="009A37E7" w:rsidRDefault="00E11985" w:rsidP="004A0CF4">
      <w:pPr>
        <w:pStyle w:val="Default"/>
        <w:numPr>
          <w:ilvl w:val="0"/>
          <w:numId w:val="24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 xml:space="preserve">Zapewnienie nadzoru inwestorskiego </w:t>
      </w:r>
      <w:r w:rsidR="004A0CF4">
        <w:rPr>
          <w:rFonts w:ascii="Times New Roman" w:hAnsi="Times New Roman" w:cs="Times New Roman"/>
        </w:rPr>
        <w:t>przy pomocy</w:t>
      </w:r>
      <w:r w:rsidRPr="009A37E7">
        <w:rPr>
          <w:rFonts w:ascii="Times New Roman" w:hAnsi="Times New Roman" w:cs="Times New Roman"/>
        </w:rPr>
        <w:t xml:space="preserve"> osób posiadających uprawnienia budowlane do kierowania robotami budowlanymi:</w:t>
      </w:r>
    </w:p>
    <w:p w:rsidR="00E11985" w:rsidRPr="009A37E7" w:rsidRDefault="00E11985" w:rsidP="00E11985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bez ograniczeń w specjalności konstrukcyjno - budowlanej pełniący także rolę koordynatora,</w:t>
      </w:r>
    </w:p>
    <w:p w:rsidR="00E11985" w:rsidRPr="009A37E7" w:rsidRDefault="00E11985" w:rsidP="00E11985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instalacyjnej w zakresie sieci, instalacji i urządzeń cieplnych, wentylacyjnych, gazowych, wodociągowych i kanalizacyjnych </w:t>
      </w:r>
    </w:p>
    <w:p w:rsidR="00E11985" w:rsidRPr="009A37E7" w:rsidRDefault="00E11985" w:rsidP="00E11985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</w:t>
      </w:r>
      <w:r w:rsidR="004A0CF4">
        <w:rPr>
          <w:rFonts w:ascii="Times New Roman" w:hAnsi="Times New Roman" w:cs="Times New Roman"/>
          <w:sz w:val="24"/>
          <w:szCs w:val="24"/>
        </w:rPr>
        <w:t>acji i urządzeń elektrycznych i </w:t>
      </w:r>
      <w:r w:rsidRPr="009A37E7">
        <w:rPr>
          <w:rFonts w:ascii="Times New Roman" w:hAnsi="Times New Roman" w:cs="Times New Roman"/>
          <w:sz w:val="24"/>
          <w:szCs w:val="24"/>
        </w:rPr>
        <w:t>elektroenergetycznych</w:t>
      </w:r>
      <w:r w:rsidR="004A0CF4">
        <w:rPr>
          <w:rFonts w:ascii="Times New Roman" w:hAnsi="Times New Roman" w:cs="Times New Roman"/>
          <w:sz w:val="24"/>
          <w:szCs w:val="24"/>
        </w:rPr>
        <w:t>.</w:t>
      </w:r>
    </w:p>
    <w:p w:rsidR="004A0CF4" w:rsidRDefault="00E11985" w:rsidP="004A0CF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Przygotowanie dokumentów i zgłoszenie zakończenia robót budowlanych</w:t>
      </w:r>
      <w:r w:rsidR="004A0CF4">
        <w:rPr>
          <w:rFonts w:ascii="Times New Roman" w:hAnsi="Times New Roman" w:cs="Times New Roman"/>
        </w:rPr>
        <w:t>.</w:t>
      </w:r>
    </w:p>
    <w:p w:rsidR="00E11985" w:rsidRPr="004A0CF4" w:rsidRDefault="004A0CF4" w:rsidP="004A0CF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11985" w:rsidRPr="004A0CF4">
        <w:rPr>
          <w:rFonts w:ascii="Times New Roman" w:hAnsi="Times New Roman" w:cs="Times New Roman"/>
        </w:rPr>
        <w:t>ieżąca kontrola jakości w</w:t>
      </w:r>
      <w:r w:rsidR="00E11985" w:rsidRPr="004A0CF4">
        <w:rPr>
          <w:rFonts w:ascii="Times New Roman" w:eastAsia="MS Mincho" w:hAnsi="Times New Roman" w:cs="Times New Roman"/>
        </w:rPr>
        <w:t>szystkich użytych do budowy wyrobów budowlanych oraz ich zgodność z dokumentacją projektową, a w szczególności zapobieganiu zastosowaniu wyrobów budowlanych wadliwych i niedopuszczonych do stosowania w budownictwie oraz niezwłoczne informowanie Zam</w:t>
      </w:r>
      <w:r>
        <w:rPr>
          <w:rFonts w:ascii="Times New Roman" w:eastAsia="MS Mincho" w:hAnsi="Times New Roman" w:cs="Times New Roman"/>
        </w:rPr>
        <w:t>awiającego o wykrytych wadach i </w:t>
      </w:r>
      <w:r w:rsidR="00E11985" w:rsidRPr="004A0CF4">
        <w:rPr>
          <w:rFonts w:ascii="Times New Roman" w:eastAsia="MS Mincho" w:hAnsi="Times New Roman" w:cs="Times New Roman"/>
        </w:rPr>
        <w:t>nieprawidłowościach,</w:t>
      </w:r>
    </w:p>
    <w:p w:rsidR="00E11985" w:rsidRPr="009A37E7" w:rsidRDefault="00E11985" w:rsidP="00E11985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 xml:space="preserve">kontrola budowy przez koordynatora w trakcie trwania robót budowlanych nie rzadziej niż 2 razy w tygodniu oraz na każde dodatkowe wezwanie Zamawiającego lub kierownika budowy, potwierdzone wpisem do dziennik budowy. </w:t>
      </w:r>
    </w:p>
    <w:p w:rsidR="00E11985" w:rsidRPr="004A0CF4" w:rsidRDefault="00E11985" w:rsidP="004A0CF4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kontrola budowy inspektorów branżowych w trak</w:t>
      </w:r>
      <w:r w:rsidR="004A0CF4">
        <w:rPr>
          <w:rFonts w:ascii="Times New Roman" w:hAnsi="Times New Roman" w:cs="Times New Roman"/>
        </w:rPr>
        <w:t>cie trwania robót budowlanych w </w:t>
      </w:r>
      <w:r w:rsidRPr="004A0CF4">
        <w:rPr>
          <w:rFonts w:ascii="Times New Roman" w:hAnsi="Times New Roman" w:cs="Times New Roman"/>
        </w:rPr>
        <w:t xml:space="preserve">danej specjalności nie rzadziej niż 2 razy w tygodniu oraz na każde dodatkowe wezwanie Zamawiającego lub kierownika budowy, potwierdzone wpisem do dziennik budowy. </w:t>
      </w:r>
    </w:p>
    <w:p w:rsidR="00E11985" w:rsidRPr="009A37E7" w:rsidRDefault="00E11985" w:rsidP="00E11985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organizowanie i udział w Radach budowy i odbiorach,</w:t>
      </w:r>
    </w:p>
    <w:p w:rsidR="00E11985" w:rsidRPr="009A37E7" w:rsidRDefault="00E11985" w:rsidP="00E11985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przeprowadzanie przez Wykonawcę Rad budowy w częstotliwości wg potrzeb lecz nie rzadziej niż raz w miesiącu,</w:t>
      </w:r>
    </w:p>
    <w:p w:rsidR="00E11985" w:rsidRPr="009A37E7" w:rsidRDefault="00E11985" w:rsidP="00E11985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sporządzenie przez Wykonawcę protokołów ze spotkań – Rad budowy i bieżącego przekazywania ich Zamawiającemu,</w:t>
      </w:r>
    </w:p>
    <w:p w:rsidR="00E11985" w:rsidRPr="009A37E7" w:rsidRDefault="00E11985" w:rsidP="00E11985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lastRenderedPageBreak/>
        <w:t>udział w odbiorach robót zanikowych oraz końcowym,</w:t>
      </w:r>
    </w:p>
    <w:p w:rsidR="00E11985" w:rsidRPr="009A37E7" w:rsidRDefault="00E11985" w:rsidP="00E11985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kontrola rzeczowo-finansowa wykonywanych robót budowlanych oraz czuwanie nad terminową i finansową realizacją robót w tym kontrola postępu robót w stosunku do harmonogramu realizacji robót budowlanych,</w:t>
      </w:r>
    </w:p>
    <w:p w:rsidR="00E11985" w:rsidRPr="009A37E7" w:rsidRDefault="00E11985" w:rsidP="00E11985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informowanie Zamawiającego o pojawiających się na budowie podwykonawcach,</w:t>
      </w:r>
    </w:p>
    <w:p w:rsidR="00E11985" w:rsidRPr="009A37E7" w:rsidRDefault="00E11985" w:rsidP="00E11985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opiniowanie na piśmie zasadności ewentualnego wykonania robót podobnych wnioskowanych przez Zamawiającego lub Wykonawcę robót w terminie do 5 dni od daty otrzymania wniosku,</w:t>
      </w:r>
    </w:p>
    <w:p w:rsidR="00E11985" w:rsidRPr="009A37E7" w:rsidRDefault="00E11985" w:rsidP="00E11985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czynny udział przy uzgadnianiu z projektantem ewentualnego wykonania robót dodatkowych sprawdzenie zasadności oraz weryfikacja robót dodatkowych,</w:t>
      </w:r>
    </w:p>
    <w:p w:rsidR="00E11985" w:rsidRPr="009A37E7" w:rsidRDefault="00E11985" w:rsidP="00E11985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powiadomienie Zamawiającego o konieczności wykonania robót w sposób odmienny od zatwierdzonego projektu budowlanego i wykonawczego,</w:t>
      </w:r>
    </w:p>
    <w:p w:rsidR="00E11985" w:rsidRPr="009A37E7" w:rsidRDefault="00E11985" w:rsidP="00E11985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wykonanie inwentaryzacji robót w toku w przypadku przerwania robót w trakcie ich realizacji, w sytuacji upadłości Wykonawcy robót lub odstąpienia od umowy,</w:t>
      </w:r>
    </w:p>
    <w:p w:rsidR="00E11985" w:rsidRPr="009A37E7" w:rsidRDefault="00E11985" w:rsidP="00E11985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zgłaszanie Zamawiającemu propozycji niezbędnych działań mających na celu zniwelowanie ewentualnych opóźnień w robotach budowlanych,</w:t>
      </w:r>
    </w:p>
    <w:p w:rsidR="00E11985" w:rsidRPr="009A37E7" w:rsidRDefault="00E11985" w:rsidP="00E11985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współpraca z Wykonawcą robót w celu uniknięcia lub zredukowania skutków ewentualnych wydarzeń i okoliczności, które mogą mieć wpływ na jakość robót, wzrost wynagrodzenia Wykonawcy robót budowlanych lub planowana datę zakończenia</w:t>
      </w:r>
    </w:p>
    <w:p w:rsidR="004A0CF4" w:rsidRDefault="00E11985" w:rsidP="004A0CF4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>kontrolowanie rozliczeń budowy,</w:t>
      </w:r>
    </w:p>
    <w:p w:rsidR="004A0CF4" w:rsidRPr="004A0CF4" w:rsidRDefault="004A0CF4" w:rsidP="004A0CF4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B06395">
        <w:rPr>
          <w:rFonts w:ascii="Times New Roman" w:hAnsi="Times New Roman" w:cs="Times New Roman"/>
        </w:rPr>
        <w:t xml:space="preserve">sprawdzenie pełnej dokumentacji odbiorowej przygotowanej przez Wykonawcę robót </w:t>
      </w:r>
      <w:r w:rsidRPr="004A0CF4">
        <w:rPr>
          <w:rFonts w:ascii="Times New Roman" w:hAnsi="Times New Roman" w:cs="Times New Roman"/>
        </w:rPr>
        <w:t>budowlanych w terminie do 5 dni od dnia otrzymania dokumentacji, jednak nie później niż na dzień przed odbiorem końcowym robót potwierdzone protokołem ze sprawdzenia dokumentacji odbiorowej,</w:t>
      </w:r>
    </w:p>
    <w:p w:rsidR="004A0CF4" w:rsidRPr="004A0CF4" w:rsidRDefault="004A0CF4" w:rsidP="004A0CF4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</w:rPr>
        <w:t>po zakończeniu robót budowlanych, przygotowanie wykazu finansowo – rzeczowego wykonanych elementów robót,</w:t>
      </w:r>
    </w:p>
    <w:p w:rsidR="004A0CF4" w:rsidRPr="004A0CF4" w:rsidRDefault="004A0CF4" w:rsidP="004A0CF4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</w:rPr>
        <w:t xml:space="preserve">udział w przeglądach i odbiorach gwarancyjnych w okresie obowiązywania gwarancji udzielanej przez Wykonawcę robót budowlanych. Przeglądy gwarancyjne będą wykonywane nie rzadziej niż raz w roku. </w:t>
      </w:r>
      <w:r>
        <w:rPr>
          <w:rFonts w:ascii="Times New Roman" w:hAnsi="Times New Roman" w:cs="Times New Roman"/>
        </w:rPr>
        <w:t>Inspektor Nadzoru</w:t>
      </w:r>
      <w:r w:rsidRPr="004A0CF4">
        <w:rPr>
          <w:rFonts w:ascii="Times New Roman" w:hAnsi="Times New Roman" w:cs="Times New Roman"/>
        </w:rPr>
        <w:t xml:space="preserve"> jest także zobowiązany do stawiennictwa się w terminie i miejscu wyznaczonym przez Zamawiającego lub użytkownika, na każde zawiadomienie otrzymane przez Zamawiającego lub użytkownika.</w:t>
      </w:r>
    </w:p>
    <w:p w:rsidR="00E11985" w:rsidRPr="004A0CF4" w:rsidRDefault="00E11985" w:rsidP="004A0CF4">
      <w:pPr>
        <w:pStyle w:val="Default"/>
        <w:numPr>
          <w:ilvl w:val="2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</w:rPr>
        <w:t>zgłoszenie zakończenia robót budowlanych,</w:t>
      </w:r>
    </w:p>
    <w:p w:rsidR="004A0CF4" w:rsidRDefault="004A0CF4" w:rsidP="004A0CF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</w:t>
      </w:r>
      <w:r w:rsidR="00E11985" w:rsidRPr="004A0CF4">
        <w:rPr>
          <w:rFonts w:ascii="Times New Roman" w:hAnsi="Times New Roman" w:cs="Times New Roman"/>
        </w:rPr>
        <w:t xml:space="preserve"> będzie wykonywał swoje obowiązki od dnia wprowadzenia Wykonawcy robót</w:t>
      </w:r>
      <w:r w:rsidR="00E11985" w:rsidRPr="009A37E7">
        <w:rPr>
          <w:rFonts w:ascii="Times New Roman" w:hAnsi="Times New Roman" w:cs="Times New Roman"/>
        </w:rPr>
        <w:t xml:space="preserve"> budowlanych na budowę 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rzeczowo- finansowego inwestycji. W przypadku przedłużenia terminu realizacji robót budowlanych wydłużeniu ulega termin sprawowania Nadzoru inwestorskiego lecz bez zwiększenia wynagrodzenia.</w:t>
      </w:r>
    </w:p>
    <w:p w:rsidR="004A0CF4" w:rsidRDefault="004A0CF4" w:rsidP="004A0CF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 Nadzoru </w:t>
      </w:r>
      <w:r w:rsidR="00E11985" w:rsidRPr="004A0CF4">
        <w:rPr>
          <w:rFonts w:ascii="Times New Roman" w:hAnsi="Times New Roman" w:cs="Times New Roman"/>
        </w:rPr>
        <w:t xml:space="preserve">w sytuacji ujawnienia się wad robót budowlanych w okresie gwarancyjnym będzie zobowiązany do czynności związanych z opisem powstałej szkody, jej oszacowaniem, określeniem przyczyn zaistniałych wad oraz kontaktów w tym zakresie z Wykonawcą robót budowlanych. </w:t>
      </w:r>
    </w:p>
    <w:p w:rsidR="00995785" w:rsidRPr="004A0CF4" w:rsidRDefault="00995785" w:rsidP="004A0CF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  <w:spacing w:val="-4"/>
        </w:rPr>
        <w:t>Strony ustalają ponadto, że do obowiązków Inspektora Nadzoru należy pełny zakres czynności określonych w przepisach Ustawy z dnia 7 lipca 1994r. Prawo budowlane</w:t>
      </w:r>
      <w:r w:rsidR="00C148F5" w:rsidRPr="004A0CF4">
        <w:rPr>
          <w:rFonts w:ascii="Times New Roman" w:hAnsi="Times New Roman" w:cs="Times New Roman"/>
          <w:spacing w:val="-4"/>
        </w:rPr>
        <w:t xml:space="preserve"> </w:t>
      </w:r>
      <w:r w:rsidR="0029022D" w:rsidRPr="004A0CF4">
        <w:rPr>
          <w:rFonts w:ascii="Times New Roman" w:hAnsi="Times New Roman" w:cs="Times New Roman"/>
          <w:spacing w:val="-4"/>
        </w:rPr>
        <w:t>(Dz. U. 2017r. poz.1332</w:t>
      </w:r>
      <w:r w:rsidRPr="004A0CF4">
        <w:rPr>
          <w:rFonts w:ascii="Times New Roman" w:hAnsi="Times New Roman" w:cs="Times New Roman"/>
          <w:spacing w:val="-4"/>
        </w:rPr>
        <w:t xml:space="preserve"> z późn. zm.).</w:t>
      </w:r>
    </w:p>
    <w:p w:rsidR="00995785" w:rsidRPr="009A37E7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9A37E7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lastRenderedPageBreak/>
        <w:t>§  4</w:t>
      </w:r>
    </w:p>
    <w:p w:rsidR="00995785" w:rsidRPr="009A37E7" w:rsidRDefault="00995785" w:rsidP="00E11985">
      <w:pPr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9A37E7" w:rsidRDefault="00995785" w:rsidP="00E11985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9A37E7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9A37E7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9A37E7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9A37E7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9A37E7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9A37E7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</w:t>
      </w:r>
      <w:r w:rsidR="00E11985" w:rsidRPr="009A37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985" w:rsidRPr="009A37E7" w:rsidRDefault="00E11985" w:rsidP="00E11985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………………………………………..………………. posiadający uprawnienia bez ograniczeń w specjalności konstrukcyjno - budowlanej pełniący także rolę koordynatora,</w:t>
      </w:r>
    </w:p>
    <w:p w:rsidR="00E11985" w:rsidRPr="009A37E7" w:rsidRDefault="00E11985" w:rsidP="00E11985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……………………………………………..…………. posiadający uprawnienia bez ograniczeń w specjalności instalacyjnej w zakresie sieci, instalacji i urządzeń cieplnych, wentylacyjnych, gazowych, wodociągowych i kanalizacyjnych</w:t>
      </w:r>
      <w:r w:rsidR="004A0CF4">
        <w:rPr>
          <w:rFonts w:ascii="Times New Roman" w:hAnsi="Times New Roman" w:cs="Times New Roman"/>
          <w:sz w:val="24"/>
          <w:szCs w:val="24"/>
        </w:rPr>
        <w:t>,</w:t>
      </w:r>
      <w:r w:rsidRPr="009A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985" w:rsidRPr="009A37E7" w:rsidRDefault="00E11985" w:rsidP="00E11985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…………………………………………………………. posiadający uprawnienia w specjalności instalacyjnej w zakresie sieci, instalacji i urządzeń elektrycznych i elektroenergetycznych</w:t>
      </w:r>
      <w:r w:rsidR="004A0CF4">
        <w:rPr>
          <w:rFonts w:ascii="Times New Roman" w:hAnsi="Times New Roman" w:cs="Times New Roman"/>
          <w:sz w:val="24"/>
          <w:szCs w:val="24"/>
        </w:rPr>
        <w:t>.</w:t>
      </w:r>
    </w:p>
    <w:p w:rsidR="00E11985" w:rsidRPr="009A37E7" w:rsidRDefault="00E119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9A37E7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9A37E7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E11985" w:rsidRPr="009A37E7" w:rsidRDefault="00995785" w:rsidP="00E1198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E11985" w:rsidRPr="009A37E7" w:rsidRDefault="00995785" w:rsidP="00E1198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45007B" w:rsidRPr="009A37E7">
        <w:rPr>
          <w:rFonts w:ascii="Times New Roman" w:hAnsi="Times New Roman" w:cs="Times New Roman"/>
          <w:b/>
          <w:color w:val="000000"/>
          <w:sz w:val="24"/>
          <w:szCs w:val="24"/>
        </w:rPr>
        <w:t>……………….</w:t>
      </w:r>
      <w:r w:rsidR="00D4337A" w:rsidRPr="009A37E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A0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4337A" w:rsidRPr="009A37E7">
        <w:rPr>
          <w:rFonts w:ascii="Times New Roman" w:hAnsi="Times New Roman" w:cs="Times New Roman"/>
          <w:b/>
          <w:color w:val="000000"/>
          <w:sz w:val="24"/>
          <w:szCs w:val="24"/>
        </w:rPr>
        <w:t>2018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11985" w:rsidRPr="009A37E7" w:rsidRDefault="00995785" w:rsidP="00E1198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9A37E7" w:rsidRDefault="00995785" w:rsidP="00E1198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Pr="009A37E7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9A37E7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9A37E7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985" w:rsidRPr="009A37E7" w:rsidRDefault="00995785" w:rsidP="00E119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E11985" w:rsidRPr="009A37E7" w:rsidRDefault="00995785" w:rsidP="00E119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995785" w:rsidRPr="009A37E7" w:rsidRDefault="00995785" w:rsidP="00E119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Inspektor Nadzoru jest zobowiązany do przedstawienia Zamawiającemu swojej opinii w sprawie możliwości wprowadzenia rozwiązań zamiennych, wnioskowanych przez Wykonawcę.</w:t>
      </w:r>
      <w:r w:rsidR="00C148F5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9A37E7" w:rsidRDefault="00995785" w:rsidP="00995785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9A37E7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995785" w:rsidRPr="009A37E7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9A37E7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…………….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EC7928"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995785" w:rsidRPr="009A37E7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:…………….……………</w:t>
      </w:r>
    </w:p>
    <w:p w:rsidR="00995785" w:rsidRPr="009A37E7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………..%: w kwocie:………………..</w:t>
      </w:r>
    </w:p>
    <w:p w:rsidR="00995785" w:rsidRPr="009A37E7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……………………………….. zł</w:t>
      </w:r>
    </w:p>
    <w:p w:rsidR="00995785" w:rsidRPr="009A37E7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9A37E7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9A37E7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9A37E7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 dodatkowych o ile takie wystąpią na etapie realizacji zadania inwestycyjnego z zastrzeżeniem ust. 3.</w:t>
      </w:r>
    </w:p>
    <w:p w:rsidR="00995785" w:rsidRPr="009A37E7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995785" w:rsidRPr="009A37E7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9A37E7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9A37E7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9A37E7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9A37E7" w:rsidRDefault="004A0CF4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  <w:highlight w:val="yellow"/>
        </w:rPr>
        <w:t>Inspektor nadzoru</w:t>
      </w:r>
      <w:r w:rsidR="00995785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zgody zamawiającego przenosić wierzytelności wynikających z niniejszej umowy na osoby trzecie. </w:t>
      </w:r>
    </w:p>
    <w:p w:rsidR="00995785" w:rsidRPr="009A37E7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9A37E7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9A37E7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9A37E7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9A37E7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9A37E7" w:rsidRDefault="00995785" w:rsidP="009A37E7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A37E7" w:rsidRDefault="009A37E7" w:rsidP="009A37E7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995785" w:rsidRPr="009A37E7" w:rsidRDefault="00995785" w:rsidP="009A37E7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9A37E7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wynagrodzenia brutto określonego w § 8 ust. l.</w:t>
      </w:r>
    </w:p>
    <w:p w:rsidR="00995785" w:rsidRPr="009A37E7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wysokość zastrzeżonych kar umownych na zasadach ogólnych Kodeksu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Cywilnego.</w:t>
      </w:r>
    </w:p>
    <w:p w:rsidR="00995785" w:rsidRPr="009A37E7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9A37E7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995785" w:rsidRPr="009A37E7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9A37E7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9A37E7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995785" w:rsidRPr="009A37E7" w:rsidRDefault="00EC7928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995785" w:rsidRPr="009A37E7" w:rsidRDefault="00995785" w:rsidP="00995785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37E7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9A37E7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9A37E7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9A37E7" w:rsidRDefault="00DA61AF" w:rsidP="00995785">
      <w:pPr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      ………………………………</w:t>
      </w:r>
    </w:p>
    <w:p w:rsidR="001E430B" w:rsidRPr="009A37E7" w:rsidRDefault="001E430B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D24" w:rsidRPr="009A37E7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9A37E7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9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50D7C"/>
    <w:multiLevelType w:val="hybridMultilevel"/>
    <w:tmpl w:val="F440F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4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411EE"/>
    <w:multiLevelType w:val="hybridMultilevel"/>
    <w:tmpl w:val="FF588888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1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17"/>
  </w:num>
  <w:num w:numId="20">
    <w:abstractNumId w:val="14"/>
  </w:num>
  <w:num w:numId="21">
    <w:abstractNumId w:val="8"/>
  </w:num>
  <w:num w:numId="22">
    <w:abstractNumId w:val="11"/>
  </w:num>
  <w:num w:numId="23">
    <w:abstractNumId w:val="20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E2AEB"/>
    <w:rsid w:val="00104B80"/>
    <w:rsid w:val="001E430B"/>
    <w:rsid w:val="0029022D"/>
    <w:rsid w:val="002916E5"/>
    <w:rsid w:val="002A4A37"/>
    <w:rsid w:val="002C6736"/>
    <w:rsid w:val="002E20CA"/>
    <w:rsid w:val="003C24CB"/>
    <w:rsid w:val="003E065A"/>
    <w:rsid w:val="00401D6F"/>
    <w:rsid w:val="004313D0"/>
    <w:rsid w:val="00432818"/>
    <w:rsid w:val="0045007B"/>
    <w:rsid w:val="004A0CF4"/>
    <w:rsid w:val="004A150F"/>
    <w:rsid w:val="004C3C66"/>
    <w:rsid w:val="004D5B5F"/>
    <w:rsid w:val="004F6C42"/>
    <w:rsid w:val="00507191"/>
    <w:rsid w:val="00542C00"/>
    <w:rsid w:val="005A5171"/>
    <w:rsid w:val="005C0DF3"/>
    <w:rsid w:val="005D0A33"/>
    <w:rsid w:val="005D16F1"/>
    <w:rsid w:val="005E56FD"/>
    <w:rsid w:val="0063564B"/>
    <w:rsid w:val="00641E67"/>
    <w:rsid w:val="00644E3D"/>
    <w:rsid w:val="00727A9F"/>
    <w:rsid w:val="007843BF"/>
    <w:rsid w:val="00791D24"/>
    <w:rsid w:val="007C7254"/>
    <w:rsid w:val="00806166"/>
    <w:rsid w:val="00817C1A"/>
    <w:rsid w:val="00867C77"/>
    <w:rsid w:val="008801E3"/>
    <w:rsid w:val="008925F4"/>
    <w:rsid w:val="008A4044"/>
    <w:rsid w:val="008D7D5C"/>
    <w:rsid w:val="008E6CE2"/>
    <w:rsid w:val="009357B7"/>
    <w:rsid w:val="00991C59"/>
    <w:rsid w:val="00995785"/>
    <w:rsid w:val="009A37E7"/>
    <w:rsid w:val="009B287C"/>
    <w:rsid w:val="009C6BB9"/>
    <w:rsid w:val="00A21E28"/>
    <w:rsid w:val="00A34825"/>
    <w:rsid w:val="00A8488F"/>
    <w:rsid w:val="00B06395"/>
    <w:rsid w:val="00B410FA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E11985"/>
    <w:rsid w:val="00E27B5B"/>
    <w:rsid w:val="00E72F8B"/>
    <w:rsid w:val="00EC3EC6"/>
    <w:rsid w:val="00EC5B3A"/>
    <w:rsid w:val="00EC7928"/>
    <w:rsid w:val="00ED051B"/>
    <w:rsid w:val="00EE26D5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943F1-649F-4A48-8D5A-07B41379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1718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Podsiadło</cp:lastModifiedBy>
  <cp:revision>3</cp:revision>
  <cp:lastPrinted>2018-03-14T10:24:00Z</cp:lastPrinted>
  <dcterms:created xsi:type="dcterms:W3CDTF">2018-03-13T13:14:00Z</dcterms:created>
  <dcterms:modified xsi:type="dcterms:W3CDTF">2018-03-14T11:00:00Z</dcterms:modified>
</cp:coreProperties>
</file>