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F3" w:rsidRDefault="003952F3" w:rsidP="00E21BB9">
      <w:pPr>
        <w:pStyle w:val="Nagwek1"/>
        <w:rPr>
          <w:b/>
          <w:szCs w:val="28"/>
        </w:rPr>
      </w:pPr>
    </w:p>
    <w:p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 xml:space="preserve">A  Nr </w:t>
      </w:r>
      <w:r w:rsidR="00C200C5">
        <w:rPr>
          <w:b/>
          <w:szCs w:val="28"/>
        </w:rPr>
        <w:t>…</w:t>
      </w:r>
      <w:r w:rsidR="003952F3">
        <w:rPr>
          <w:b/>
          <w:szCs w:val="28"/>
        </w:rPr>
        <w:t xml:space="preserve"> /</w:t>
      </w:r>
      <w:r w:rsidR="00226C21">
        <w:rPr>
          <w:b/>
          <w:szCs w:val="28"/>
        </w:rPr>
        <w:t>I</w:t>
      </w:r>
      <w:r w:rsidR="00EA3DF1">
        <w:rPr>
          <w:b/>
          <w:szCs w:val="28"/>
        </w:rPr>
        <w:t>RG</w:t>
      </w:r>
      <w:r w:rsidR="00212A68" w:rsidRPr="00C05306">
        <w:rPr>
          <w:b/>
          <w:szCs w:val="28"/>
        </w:rPr>
        <w:t>/</w:t>
      </w:r>
      <w:r w:rsidR="00212A68">
        <w:rPr>
          <w:b/>
          <w:szCs w:val="28"/>
        </w:rPr>
        <w:t>201</w:t>
      </w:r>
      <w:r w:rsidR="00CD72F2">
        <w:rPr>
          <w:b/>
          <w:szCs w:val="28"/>
        </w:rPr>
        <w:t>6</w:t>
      </w:r>
    </w:p>
    <w:p w:rsidR="00C2183C" w:rsidRPr="00C2183C" w:rsidRDefault="00C2183C" w:rsidP="00F7452B">
      <w:pPr>
        <w:jc w:val="center"/>
      </w:pPr>
    </w:p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bookmarkStart w:id="0" w:name="_GoBack"/>
      <w:bookmarkEnd w:id="0"/>
      <w:r w:rsidR="00C346A2">
        <w:t xml:space="preserve">  </w:t>
      </w:r>
      <w:r w:rsidR="00C200C5">
        <w:t>……………</w:t>
      </w:r>
      <w:r w:rsidR="00D40508">
        <w:t>r.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3952F3" w:rsidP="004309BC">
      <w:pPr>
        <w:jc w:val="both"/>
      </w:pPr>
      <w:r>
        <w:t>Dariusza Stachowicza</w:t>
      </w:r>
      <w:r w:rsidR="00AB210C">
        <w:t>- Wyznaczony do pełnienia funkcji</w:t>
      </w:r>
      <w:r w:rsidR="00010A64">
        <w:t>Wójta Gminy Mirzec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9F23B4" w:rsidP="00AB210C">
      <w:r>
        <w:rPr>
          <w:b/>
        </w:rPr>
        <w:t xml:space="preserve">a </w:t>
      </w:r>
      <w:r w:rsidR="00C200C5">
        <w:rPr>
          <w:b/>
        </w:rPr>
        <w:t xml:space="preserve">……………………………………………………………………………………………… </w:t>
      </w:r>
      <w:r>
        <w:rPr>
          <w:b/>
        </w:rPr>
        <w:t xml:space="preserve"> </w:t>
      </w:r>
      <w:r w:rsidR="00010A64">
        <w:rPr>
          <w:b/>
        </w:rPr>
        <w:t>,</w:t>
      </w:r>
      <w:r w:rsidR="00010A64">
        <w:t xml:space="preserve">zwanym  w dalszej części umowy </w:t>
      </w:r>
      <w:r w:rsidR="00C200C5">
        <w:rPr>
          <w:b/>
        </w:rPr>
        <w:t>Wykonawcą</w:t>
      </w:r>
      <w:r w:rsidR="00010A64"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umowę w oparciu o art. 4 pkt. 8 </w:t>
      </w:r>
      <w:r>
        <w:t xml:space="preserve"> tekstu ustawy z dnia 29 stycznia 2004r. - Prawo Zamówień Publicznych/</w:t>
      </w:r>
      <w:r w:rsidR="00C64045">
        <w:t xml:space="preserve"> tekst jednolity </w:t>
      </w:r>
      <w:r w:rsidR="00A75C93">
        <w:rPr>
          <w:bCs/>
        </w:rPr>
        <w:t>Dz. U. z 2013 poz.907</w:t>
      </w:r>
      <w:r w:rsidR="009E5CA7">
        <w:t xml:space="preserve">z </w:t>
      </w:r>
      <w:proofErr w:type="spellStart"/>
      <w:r w:rsidR="009E5CA7">
        <w:t>późn</w:t>
      </w:r>
      <w:proofErr w:type="spellEnd"/>
      <w:r w:rsidR="009E5CA7">
        <w:t>. zm.</w:t>
      </w:r>
      <w:r>
        <w:t>/</w:t>
      </w:r>
      <w:r w:rsidR="00551396">
        <w:t xml:space="preserve"> oraz zgodnie ze złożoną ofertą </w:t>
      </w:r>
      <w:r w:rsidR="00212A68">
        <w:t xml:space="preserve"> z dnia </w:t>
      </w:r>
      <w:r w:rsidR="00C200C5">
        <w:t>……………</w:t>
      </w:r>
      <w:r w:rsidR="00FF5AE9">
        <w:t xml:space="preserve"> roku.</w:t>
      </w:r>
    </w:p>
    <w:p w:rsidR="00DC527C" w:rsidRDefault="00DC527C" w:rsidP="004309BC">
      <w:pPr>
        <w:ind w:firstLine="708"/>
        <w:jc w:val="both"/>
      </w:pPr>
    </w:p>
    <w:p w:rsidR="00C64045" w:rsidRDefault="00010A64" w:rsidP="00AD372B">
      <w:pPr>
        <w:jc w:val="center"/>
      </w:pPr>
      <w:r>
        <w:t>§ 1.</w:t>
      </w:r>
    </w:p>
    <w:p w:rsidR="00F35869" w:rsidRPr="00CD1680" w:rsidRDefault="00010A64" w:rsidP="00C200C5">
      <w:pPr>
        <w:ind w:left="284"/>
        <w:jc w:val="both"/>
        <w:rPr>
          <w:b/>
        </w:rPr>
      </w:pPr>
      <w:r>
        <w:t>1.</w:t>
      </w:r>
      <w:r w:rsidR="00C200C5">
        <w:t xml:space="preserve"> </w:t>
      </w:r>
      <w:r w:rsidR="009F11F4">
        <w:t xml:space="preserve">Zamawiający zleca, a </w:t>
      </w:r>
      <w:r w:rsidR="00AD372B">
        <w:t>wykonawca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„</w:t>
      </w:r>
      <w:r w:rsidR="000133A7">
        <w:rPr>
          <w:b/>
          <w:bCs/>
          <w:i/>
          <w:iCs/>
        </w:rPr>
        <w:t xml:space="preserve">Wykonanie rocznych </w:t>
      </w:r>
      <w:r w:rsidR="00C200C5">
        <w:rPr>
          <w:b/>
          <w:bCs/>
          <w:i/>
          <w:iCs/>
        </w:rPr>
        <w:t xml:space="preserve">   </w:t>
      </w:r>
      <w:r w:rsidR="000133A7">
        <w:rPr>
          <w:b/>
          <w:bCs/>
          <w:i/>
          <w:iCs/>
        </w:rPr>
        <w:t>przeglądów dróg gminnych na terenie Gminy Mirzec</w:t>
      </w:r>
      <w:r w:rsidR="00D85672">
        <w:rPr>
          <w:b/>
          <w:sz w:val="22"/>
          <w:szCs w:val="22"/>
        </w:rPr>
        <w:t>”.</w:t>
      </w:r>
    </w:p>
    <w:p w:rsidR="00AD372B" w:rsidRDefault="00F35869" w:rsidP="00AD372B">
      <w:pPr>
        <w:tabs>
          <w:tab w:val="left" w:pos="360"/>
          <w:tab w:val="left" w:pos="540"/>
        </w:tabs>
        <w:ind w:left="284"/>
        <w:jc w:val="both"/>
        <w:rPr>
          <w:i/>
        </w:rPr>
      </w:pPr>
      <w:r>
        <w:t xml:space="preserve">2. </w:t>
      </w:r>
      <w:r w:rsidR="002A3C69">
        <w:t xml:space="preserve">Szczegółowy zakres </w:t>
      </w:r>
      <w:r w:rsidR="000133A7">
        <w:t>wykonania rocznych przeglądów</w:t>
      </w:r>
      <w:r w:rsidR="002A3C69">
        <w:t xml:space="preserve"> obejmuje</w:t>
      </w:r>
      <w:r>
        <w:t>:</w:t>
      </w:r>
      <w:r w:rsidR="00AD372B" w:rsidRPr="00AD372B">
        <w:rPr>
          <w:i/>
        </w:rPr>
        <w:t xml:space="preserve"> </w:t>
      </w:r>
      <w:r w:rsidR="00AD372B">
        <w:rPr>
          <w:i/>
        </w:rPr>
        <w:t xml:space="preserve">Nr 347001 T Gadka do łąk, Nr 347002T Ostrożanka przez wieś, Nr 347003 T, Ostrożanka - Krzewa, Nr 347004 T Podborki - Majorat, 347005T Trębowiec Mały droga woj. 744, 347006T Krupów prze wieś, 347007T Mirze – Poduchowne – Korzonek, 347008T Mirzec – Stara Wieś, 347009T Gadka Leśniczówka, 347010T Gadka Majorat,347011T Mirzec Majorat – Tychów Nowy, 347012T Świerczek – Jagodne, 347013T Małyszyn - Krzewa, 347014T (Mirówek) – granica woj. Świętokrzyskiego – Osiny – granica woj. Świętokrzyskiego – (Pakosław), 347015T Jagodne Stara Wieś, 347016T Jagodne Kolonia, 347017T Gadka, 347018T Mirzec Korzonek – Mirzec Poduchowne,   347019T ul. Modrzewiowa, ul. </w:t>
      </w:r>
      <w:proofErr w:type="spellStart"/>
      <w:r w:rsidR="00AD372B">
        <w:rPr>
          <w:i/>
        </w:rPr>
        <w:t>Prendowskiej</w:t>
      </w:r>
      <w:proofErr w:type="spellEnd"/>
      <w:r w:rsidR="00AD372B">
        <w:rPr>
          <w:i/>
        </w:rPr>
        <w:t>, 347020T Mirzec Poddąbrowa – ul. Langiewicza – Mirzec Malcówki,347021T Mirzec Podborki – Mirzec Majorat, 347022T Mirzec Majorat I, 347023T Mirzec Majorat II, 347024T Mirzec Majorat III, 347025T Mirzec Czerwona – Tychów Nowy, 347026T Tychów Nowy, 347027T Tychów Stary 347028T Ostrożanka pod lasem, 347029T Ostrożanka do młyna, 347030T Osiny Mokra Niwa, 347031T Osiny Majorat, 347032T Mirzec koło cmentarza</w:t>
      </w:r>
      <w:r w:rsidR="00E007A3">
        <w:rPr>
          <w:i/>
        </w:rPr>
        <w:t>,</w:t>
      </w:r>
      <w:r w:rsidR="00AD372B">
        <w:rPr>
          <w:i/>
        </w:rPr>
        <w:t xml:space="preserve"> 347033T Gadka Kościół – Gadka Szkoła, 347034T Ostrożanka koło sklepu.</w:t>
      </w:r>
    </w:p>
    <w:p w:rsidR="00AD372B" w:rsidRDefault="00AD372B" w:rsidP="00AD372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o łącznej długości ok. 41,276 </w:t>
      </w:r>
      <w:proofErr w:type="spellStart"/>
      <w:r>
        <w:rPr>
          <w:b/>
          <w:bCs/>
          <w:i/>
          <w:iCs/>
        </w:rPr>
        <w:t>km</w:t>
      </w:r>
      <w:proofErr w:type="spellEnd"/>
      <w:r>
        <w:rPr>
          <w:b/>
          <w:bCs/>
          <w:i/>
          <w:iCs/>
        </w:rPr>
        <w:t>.</w:t>
      </w:r>
    </w:p>
    <w:p w:rsidR="003952F3" w:rsidRPr="00AD372B" w:rsidRDefault="00AD372B" w:rsidP="00AD372B">
      <w:pPr>
        <w:rPr>
          <w:b/>
        </w:rPr>
      </w:pPr>
      <w:r>
        <w:rPr>
          <w:bCs/>
          <w:iCs/>
        </w:rPr>
        <w:t xml:space="preserve">  </w:t>
      </w:r>
      <w:r>
        <w:rPr>
          <w:b/>
        </w:rPr>
        <w:t xml:space="preserve">  </w:t>
      </w:r>
      <w:r w:rsidR="00F7452B">
        <w:t xml:space="preserve"> </w:t>
      </w:r>
      <w:r>
        <w:rPr>
          <w:b/>
        </w:rPr>
        <w:t>1</w:t>
      </w:r>
      <w:r w:rsidR="003B24D9" w:rsidRPr="003B24D9">
        <w:rPr>
          <w:b/>
        </w:rPr>
        <w:t xml:space="preserve"> egzemplarzy</w:t>
      </w:r>
      <w:r w:rsidR="003B24D9">
        <w:rPr>
          <w:b/>
        </w:rPr>
        <w:t xml:space="preserve"> w wersji </w:t>
      </w:r>
      <w:r w:rsidR="00A75C93">
        <w:rPr>
          <w:b/>
        </w:rPr>
        <w:t xml:space="preserve">  p</w:t>
      </w:r>
      <w:r w:rsidR="003B24D9">
        <w:rPr>
          <w:b/>
        </w:rPr>
        <w:t>apierowej</w:t>
      </w:r>
      <w:r>
        <w:rPr>
          <w:b/>
        </w:rPr>
        <w:t xml:space="preserve"> i na płycie </w:t>
      </w:r>
      <w:r w:rsidR="00C200C5">
        <w:rPr>
          <w:b/>
        </w:rPr>
        <w:t>CD</w:t>
      </w:r>
      <w:r>
        <w:rPr>
          <w:b/>
        </w:rPr>
        <w:t>.</w:t>
      </w:r>
    </w:p>
    <w:p w:rsidR="003B24D9" w:rsidRPr="003B24D9" w:rsidRDefault="00AD372B" w:rsidP="00A75C93">
      <w:pPr>
        <w:tabs>
          <w:tab w:val="left" w:pos="360"/>
          <w:tab w:val="left" w:pos="540"/>
        </w:tabs>
        <w:jc w:val="both"/>
      </w:pPr>
      <w:r>
        <w:t xml:space="preserve">     </w:t>
      </w:r>
    </w:p>
    <w:p w:rsidR="00D2298F" w:rsidRDefault="00D2298F" w:rsidP="004309BC">
      <w:pPr>
        <w:tabs>
          <w:tab w:val="left" w:pos="360"/>
          <w:tab w:val="left" w:pos="540"/>
        </w:tabs>
        <w:jc w:val="both"/>
      </w:pPr>
    </w:p>
    <w:p w:rsidR="0098491A" w:rsidRDefault="0098491A" w:rsidP="004309BC">
      <w:pPr>
        <w:jc w:val="both"/>
      </w:pPr>
    </w:p>
    <w:p w:rsidR="00C64045" w:rsidRDefault="00010A64" w:rsidP="00F7452B">
      <w:pPr>
        <w:jc w:val="center"/>
      </w:pPr>
      <w:r>
        <w:t>§ 2</w:t>
      </w:r>
    </w:p>
    <w:p w:rsidR="009F23B4" w:rsidRDefault="00AD372B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Wykonawca </w:t>
      </w:r>
      <w:r w:rsidR="00010A64">
        <w:t xml:space="preserve">zobowiązuje się wykonać przedmiot umowy zgodnie </w:t>
      </w:r>
      <w:r w:rsidR="00D85672">
        <w:t>ze zleceniem Zamawiającego</w:t>
      </w:r>
      <w:r w:rsidR="00D2298F">
        <w:t>,</w:t>
      </w:r>
      <w:r w:rsidR="00010A64">
        <w:t>z zasadami współczesnej wiedzy technicznej, obowiązującymi przepisami</w:t>
      </w:r>
      <w:r w:rsidR="00752F13">
        <w:t>.</w:t>
      </w:r>
    </w:p>
    <w:p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</w:t>
      </w:r>
      <w:r w:rsidR="00AD372B">
        <w:t xml:space="preserve">          </w:t>
      </w:r>
      <w:r>
        <w:t xml:space="preserve">z wykonaniem </w:t>
      </w:r>
      <w:r w:rsidR="00AD372B">
        <w:t>przeglądów</w:t>
      </w:r>
      <w:r>
        <w:t xml:space="preserve"> będących w posiadaniu </w:t>
      </w:r>
      <w:r w:rsidR="00D85672">
        <w:t xml:space="preserve">Zamawiającego </w:t>
      </w:r>
      <w:r>
        <w:t xml:space="preserve">, a mogących mieć wpływ na ułatwienie prac </w:t>
      </w:r>
      <w:r w:rsidR="00AD372B">
        <w:t>wykonawcy</w:t>
      </w:r>
      <w:r>
        <w:t xml:space="preserve"> oraz na poprawienie ich jakości.</w:t>
      </w:r>
    </w:p>
    <w:p w:rsidR="00010A64" w:rsidRDefault="00AD372B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:rsidR="00010A64" w:rsidRDefault="00010A64" w:rsidP="004309BC">
      <w:pPr>
        <w:jc w:val="both"/>
      </w:pPr>
    </w:p>
    <w:p w:rsidR="00A44B22" w:rsidRDefault="00A44B22" w:rsidP="004309BC">
      <w:pPr>
        <w:jc w:val="both"/>
      </w:pPr>
    </w:p>
    <w:p w:rsidR="00752F13" w:rsidRDefault="00010A64" w:rsidP="00F7452B">
      <w:pPr>
        <w:jc w:val="center"/>
      </w:pPr>
      <w:r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AD372B">
        <w:t xml:space="preserve">              </w:t>
      </w:r>
      <w:r>
        <w:t xml:space="preserve">w wypełnianiu zobowiązań umownych podczas wykonywania </w:t>
      </w:r>
      <w:r w:rsidR="00AD372B">
        <w:t>przeglądów</w:t>
      </w:r>
      <w:r>
        <w:t>.</w:t>
      </w:r>
    </w:p>
    <w:p w:rsidR="00010A64" w:rsidRDefault="00010A64" w:rsidP="004309BC">
      <w:pPr>
        <w:jc w:val="both"/>
      </w:pPr>
    </w:p>
    <w:p w:rsidR="00752F13" w:rsidRDefault="00010A64" w:rsidP="00F7452B">
      <w:pPr>
        <w:jc w:val="center"/>
      </w:pPr>
      <w:r>
        <w:t>§ 4</w:t>
      </w:r>
    </w:p>
    <w:p w:rsidR="00010A64" w:rsidRDefault="00010A64" w:rsidP="004309BC">
      <w:pPr>
        <w:ind w:left="360"/>
        <w:jc w:val="both"/>
      </w:pPr>
      <w:r>
        <w:t>Jako koordynatora prac ze strony Z</w:t>
      </w:r>
      <w:r w:rsidR="00D85672">
        <w:t>amawiającego</w:t>
      </w:r>
      <w:r>
        <w:t xml:space="preserve"> wyznacza się:</w:t>
      </w:r>
    </w:p>
    <w:p w:rsidR="00010A64" w:rsidRDefault="0036403D" w:rsidP="004309BC">
      <w:pPr>
        <w:ind w:left="360"/>
        <w:jc w:val="both"/>
      </w:pPr>
      <w:r>
        <w:t xml:space="preserve">Pana </w:t>
      </w:r>
      <w:r w:rsidR="008B0EAE">
        <w:t xml:space="preserve">Michała Górnickiego </w:t>
      </w:r>
      <w:r w:rsidR="00E91CFF">
        <w:t xml:space="preserve">- </w:t>
      </w:r>
      <w:r w:rsidR="00010A64">
        <w:t>pracownika Urzędu Gminy w Mircu</w:t>
      </w:r>
      <w:r>
        <w:t xml:space="preserve"> Tel. 41/2767192</w:t>
      </w:r>
    </w:p>
    <w:p w:rsidR="00010A64" w:rsidRDefault="00010A64" w:rsidP="004309BC">
      <w:pPr>
        <w:ind w:left="360"/>
        <w:jc w:val="both"/>
      </w:pPr>
    </w:p>
    <w:p w:rsidR="00010A64" w:rsidRDefault="00010A64" w:rsidP="0002416C">
      <w:pPr>
        <w:ind w:left="360"/>
        <w:jc w:val="center"/>
      </w:pPr>
      <w:r>
        <w:t>§ 5</w:t>
      </w:r>
    </w:p>
    <w:p w:rsidR="00010A64" w:rsidRDefault="00AD372B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Wykonawca 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A44B22">
        <w:rPr>
          <w:b/>
        </w:rPr>
        <w:t>15</w:t>
      </w:r>
      <w:r w:rsidR="003B24D9">
        <w:rPr>
          <w:b/>
        </w:rPr>
        <w:t>.</w:t>
      </w:r>
      <w:r w:rsidR="00CA2DD3">
        <w:rPr>
          <w:b/>
        </w:rPr>
        <w:t>06</w:t>
      </w:r>
      <w:r w:rsidR="00EA3DF1" w:rsidRPr="004309BC">
        <w:rPr>
          <w:b/>
        </w:rPr>
        <w:t>.201</w:t>
      </w:r>
      <w:r w:rsidR="00CA2DD3">
        <w:rPr>
          <w:b/>
        </w:rPr>
        <w:t>6</w:t>
      </w:r>
      <w:r w:rsidR="003B24D9">
        <w:rPr>
          <w:b/>
        </w:rPr>
        <w:t>r.</w:t>
      </w:r>
    </w:p>
    <w:p w:rsidR="00010A64" w:rsidRDefault="00AD372B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Wykonawca </w:t>
      </w:r>
      <w:r w:rsidR="00010A64">
        <w:t xml:space="preserve"> przekaże </w:t>
      </w:r>
      <w:r w:rsidR="00D85672">
        <w:t>Zamawiającemu</w:t>
      </w:r>
      <w:r w:rsidR="00010A64">
        <w:t xml:space="preserve"> kompletne i zgodne z umową opracowanie </w:t>
      </w:r>
      <w:r>
        <w:t xml:space="preserve">rocznych przeglądów </w:t>
      </w:r>
      <w:r w:rsidR="00010A64">
        <w:t xml:space="preserve">w siedzibie </w:t>
      </w:r>
      <w:r w:rsidR="009737C0">
        <w:t>Zamawiającego</w:t>
      </w:r>
      <w:r w:rsidR="00010A64">
        <w:t xml:space="preserve"> w ww. terminie.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projektowych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AD372B">
        <w:t>Wykonawcę</w:t>
      </w:r>
      <w:r>
        <w:t xml:space="preserve"> protokołu, o którym mowa w § 5 ust. 3 traktuje się jako datę wykonania i odbioru</w:t>
      </w:r>
      <w:r w:rsidR="003B24D9">
        <w:t xml:space="preserve"> uzgodnione</w:t>
      </w:r>
      <w:r w:rsidR="00AD372B">
        <w:t>go przeglądu dróg.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AD372B">
        <w:t>opracowania 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:rsidR="00010A64" w:rsidRDefault="00010A64" w:rsidP="004309BC">
      <w:pPr>
        <w:tabs>
          <w:tab w:val="left" w:pos="1260"/>
        </w:tabs>
        <w:jc w:val="both"/>
      </w:pPr>
    </w:p>
    <w:p w:rsidR="00010A64" w:rsidRDefault="00010A64" w:rsidP="00F7452B">
      <w:pPr>
        <w:tabs>
          <w:tab w:val="left" w:pos="1260"/>
        </w:tabs>
        <w:jc w:val="center"/>
      </w:pPr>
      <w:r>
        <w:t>§ 6</w:t>
      </w:r>
    </w:p>
    <w:p w:rsidR="00010A64" w:rsidRDefault="00010A64" w:rsidP="004309BC">
      <w:pPr>
        <w:numPr>
          <w:ilvl w:val="2"/>
          <w:numId w:val="3"/>
        </w:numPr>
        <w:tabs>
          <w:tab w:val="num" w:pos="360"/>
        </w:tabs>
        <w:ind w:left="360"/>
        <w:jc w:val="both"/>
      </w:pPr>
      <w:r>
        <w:t>Wynagrodzenie za wykonanie przedmiotu umowy wynosi :</w:t>
      </w:r>
    </w:p>
    <w:p w:rsidR="00010A64" w:rsidRDefault="00010A64" w:rsidP="00AD372B">
      <w:pPr>
        <w:ind w:left="426" w:hanging="426"/>
        <w:jc w:val="both"/>
      </w:pPr>
      <w:r>
        <w:t xml:space="preserve">      Ogółem cena brutto</w:t>
      </w:r>
      <w:r w:rsidR="00A96351" w:rsidRPr="00226C21">
        <w:rPr>
          <w:b/>
        </w:rPr>
        <w:t>:</w:t>
      </w:r>
      <w:r w:rsidR="00AD372B">
        <w:rPr>
          <w:b/>
        </w:rPr>
        <w:t>………….</w:t>
      </w:r>
      <w:r w:rsidR="00FF5AE9">
        <w:rPr>
          <w:b/>
        </w:rPr>
        <w:t xml:space="preserve"> zł</w:t>
      </w:r>
      <w:r w:rsidR="009F23B4">
        <w:rPr>
          <w:b/>
        </w:rPr>
        <w:t xml:space="preserve"> </w:t>
      </w:r>
      <w:r w:rsidR="008449A3">
        <w:t>słownie:</w:t>
      </w:r>
      <w:r w:rsidR="009F23B4">
        <w:t xml:space="preserve"> </w:t>
      </w:r>
      <w:r w:rsidR="00AD372B">
        <w:t>………………………………..</w:t>
      </w:r>
      <w:r w:rsidR="009F23B4">
        <w:t xml:space="preserve"> zł</w:t>
      </w:r>
      <w:r w:rsidR="009C376B">
        <w:t xml:space="preserve">. </w:t>
      </w:r>
      <w:r>
        <w:t xml:space="preserve">Wynagrodzenie, </w:t>
      </w:r>
      <w:r w:rsidR="00AD372B">
        <w:t xml:space="preserve">  </w:t>
      </w:r>
      <w:r>
        <w:t>o którym mowa w ust.1, jest wy</w:t>
      </w:r>
      <w:r w:rsidR="000C3538">
        <w:t xml:space="preserve">nagrodzeniem ryczałtowym i nie </w:t>
      </w:r>
      <w:r>
        <w:t xml:space="preserve">ulegnie zmianie.     </w:t>
      </w:r>
    </w:p>
    <w:p w:rsidR="00D03652" w:rsidRDefault="00D03652" w:rsidP="004309BC">
      <w:pPr>
        <w:jc w:val="both"/>
      </w:pPr>
    </w:p>
    <w:p w:rsidR="00010A64" w:rsidRDefault="00010A64" w:rsidP="00F7452B">
      <w:pPr>
        <w:jc w:val="center"/>
      </w:pPr>
      <w:r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C200C5">
        <w:t>Wykonawcą</w:t>
      </w:r>
      <w:r w:rsidR="009737C0">
        <w:t>,</w:t>
      </w:r>
      <w:r>
        <w:t xml:space="preserve"> a </w:t>
      </w:r>
      <w:proofErr w:type="spellStart"/>
      <w:r w:rsidR="009737C0">
        <w:t>Zamawiającym</w:t>
      </w:r>
      <w:r w:rsidR="00EE084C">
        <w:t>będzie</w:t>
      </w:r>
      <w:proofErr w:type="spellEnd"/>
      <w:r w:rsidR="00EE084C">
        <w:t xml:space="preserve"> faktura VAT</w:t>
      </w:r>
      <w:r>
        <w:t xml:space="preserve"> płatn</w:t>
      </w:r>
      <w:r w:rsidR="00EE084C">
        <w:t>a</w:t>
      </w:r>
      <w:r>
        <w:t xml:space="preserve"> w terminie 1</w:t>
      </w:r>
      <w:r w:rsidR="00EA4E47">
        <w:t>4</w:t>
      </w:r>
      <w:r w:rsidR="00DD56F4">
        <w:t xml:space="preserve"> dni od daty jej</w:t>
      </w:r>
      <w:r w:rsidR="00EE084C">
        <w:t xml:space="preserve"> doręczenia Zamawiającemu</w:t>
      </w:r>
      <w:r w:rsidR="00A41047">
        <w:t xml:space="preserve"> wraz z protokołem o którym mowa w § 5 ust. 3</w:t>
      </w:r>
      <w:r w:rsidR="00A75C93">
        <w:t>.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</w:t>
      </w:r>
      <w:r w:rsidR="002A3C69">
        <w:t>a</w:t>
      </w:r>
      <w:r>
        <w:t xml:space="preserve"> za prace stanowiące przedmiot umowy będ</w:t>
      </w:r>
      <w:r w:rsidR="002A3C69">
        <w:t>zie</w:t>
      </w:r>
      <w:r>
        <w:t xml:space="preserve"> płatn</w:t>
      </w:r>
      <w:r w:rsidR="002A3C69">
        <w:t>a</w:t>
      </w:r>
      <w:r w:rsidR="008449A3">
        <w:t xml:space="preserve"> przelewem na konto Wykonawcy wskazane na fakturze VAT.</w:t>
      </w:r>
    </w:p>
    <w:p w:rsidR="0036403D" w:rsidRDefault="0036403D" w:rsidP="004309BC">
      <w:pPr>
        <w:ind w:left="360"/>
        <w:jc w:val="both"/>
      </w:pPr>
    </w:p>
    <w:p w:rsidR="00010A64" w:rsidRDefault="00010A64" w:rsidP="00F7452B">
      <w:pPr>
        <w:jc w:val="center"/>
      </w:pPr>
      <w:r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10A64" w:rsidRDefault="00010A64" w:rsidP="004309BC">
      <w:pPr>
        <w:jc w:val="both"/>
      </w:pPr>
    </w:p>
    <w:p w:rsidR="00010A64" w:rsidRDefault="00010A64" w:rsidP="00F7452B">
      <w:pPr>
        <w:jc w:val="center"/>
      </w:pPr>
      <w:r>
        <w:t>§ 9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C200C5">
        <w:t>Wykonawcę</w:t>
      </w:r>
      <w:r w:rsidR="00EE084C">
        <w:t xml:space="preserve"> terminu o którym mowa w §5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>% wartości umowy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C200C5">
        <w:t>Wykonawca</w:t>
      </w:r>
      <w:r>
        <w:t xml:space="preserve">, </w:t>
      </w:r>
      <w:r w:rsidR="00C200C5">
        <w:t>Wykonawca</w:t>
      </w:r>
      <w:r>
        <w:t xml:space="preserve"> zapłaci </w:t>
      </w:r>
      <w:r w:rsidR="009737C0">
        <w:t>Zamawiającemu</w:t>
      </w:r>
      <w:r>
        <w:t xml:space="preserve"> karę umowną w wysokości 10% wartości umowy.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C200C5">
        <w:t xml:space="preserve">Wykonawcy </w:t>
      </w:r>
      <w:r>
        <w:t xml:space="preserve">w usuwaniu wad przedmiotu umowy, </w:t>
      </w:r>
      <w:r w:rsidR="00C200C5">
        <w:t>Wykonawca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C200C5">
        <w:t>Wykonawca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22274B" w:rsidP="00F7452B">
      <w:pPr>
        <w:ind w:left="360"/>
        <w:jc w:val="center"/>
      </w:pPr>
      <w:r>
        <w:t>§ 10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="00C200C5">
        <w:t xml:space="preserve"> </w:t>
      </w:r>
      <w:r>
        <w:t xml:space="preserve">właściwym do ich rozstrzygania jest Sąd Rejonowy </w:t>
      </w:r>
      <w:r w:rsidR="00C200C5">
        <w:t xml:space="preserve">   </w:t>
      </w:r>
      <w:r>
        <w:t>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E3510B" w:rsidRDefault="00E3510B" w:rsidP="004309BC">
      <w:pPr>
        <w:jc w:val="both"/>
      </w:pPr>
    </w:p>
    <w:p w:rsidR="00F7452B" w:rsidRDefault="00F7452B" w:rsidP="00F7452B">
      <w:pPr>
        <w:ind w:left="360"/>
        <w:jc w:val="center"/>
      </w:pPr>
    </w:p>
    <w:p w:rsidR="00F7452B" w:rsidRDefault="00F7452B" w:rsidP="00F7452B">
      <w:pPr>
        <w:ind w:left="360"/>
        <w:jc w:val="center"/>
      </w:pPr>
    </w:p>
    <w:p w:rsidR="00010A64" w:rsidRDefault="0022274B" w:rsidP="00F7452B">
      <w:pPr>
        <w:ind w:left="360"/>
        <w:jc w:val="center"/>
      </w:pPr>
      <w:r>
        <w:t>§ 11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22274B" w:rsidP="00F7452B">
      <w:pPr>
        <w:ind w:left="360"/>
        <w:jc w:val="center"/>
      </w:pPr>
      <w:r>
        <w:t>§ 12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6F22FD">
        <w:t>3</w:t>
      </w:r>
      <w:r>
        <w:t xml:space="preserve"> jednobrzmiących egz.</w:t>
      </w:r>
      <w:r w:rsidR="004835DB">
        <w:t xml:space="preserve">, </w:t>
      </w:r>
      <w:r w:rsidR="006F22FD">
        <w:t xml:space="preserve"> 2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C200C5">
        <w:t>Wykonawcy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010A64" w:rsidRDefault="0022274B" w:rsidP="00F7452B">
      <w:pPr>
        <w:ind w:left="360"/>
        <w:jc w:val="center"/>
      </w:pPr>
      <w:r>
        <w:t>§13</w:t>
      </w:r>
    </w:p>
    <w:p w:rsidR="00010A64" w:rsidRDefault="00010A64" w:rsidP="004309BC">
      <w:pPr>
        <w:jc w:val="both"/>
      </w:pPr>
      <w:r>
        <w:t>Wszelkie roszczenia powstałe przy realizacji przedmiotu umowy, wynikające z ustawy z dnia 04.02.1994r. o prawie autorskim i prawach pokrewnych /Dz. U. z 199</w:t>
      </w:r>
      <w:r w:rsidR="00A75C93">
        <w:t>4r. Nr 90 poz. 631</w:t>
      </w:r>
      <w:r w:rsidR="002A3C69">
        <w:t xml:space="preserve"> z </w:t>
      </w:r>
      <w:proofErr w:type="spellStart"/>
      <w:r w:rsidR="002A3C69">
        <w:t>późn</w:t>
      </w:r>
      <w:proofErr w:type="spellEnd"/>
      <w:r w:rsidR="002A3C69">
        <w:t xml:space="preserve">. zm./, </w:t>
      </w:r>
      <w:r>
        <w:t xml:space="preserve">obciążają </w:t>
      </w:r>
      <w:r w:rsidR="00243D21">
        <w:t>Zleceniobiorcę</w:t>
      </w:r>
      <w:r>
        <w:t xml:space="preserve"> i </w:t>
      </w:r>
      <w:r w:rsidR="00243D21">
        <w:t>Zleceniodawcę</w:t>
      </w:r>
      <w:r>
        <w:t>.</w:t>
      </w:r>
    </w:p>
    <w:p w:rsidR="00010A64" w:rsidRDefault="00010A64" w:rsidP="004309BC">
      <w:pPr>
        <w:ind w:left="360"/>
        <w:jc w:val="both"/>
      </w:pPr>
    </w:p>
    <w:p w:rsidR="00010A64" w:rsidRDefault="0022274B" w:rsidP="00F7452B">
      <w:pPr>
        <w:ind w:left="360"/>
        <w:jc w:val="center"/>
      </w:pPr>
      <w:r>
        <w:t>§ 14</w:t>
      </w:r>
    </w:p>
    <w:p w:rsidR="00010A64" w:rsidRDefault="00C200C5" w:rsidP="004309BC">
      <w:pPr>
        <w:jc w:val="both"/>
      </w:pPr>
      <w:r>
        <w:t>Wykonawca</w:t>
      </w:r>
      <w:r w:rsidR="00010A64">
        <w:t xml:space="preserve"> wyraża zgodę na przechowywanie i przetwarzanie swoich danych osobowych przez </w:t>
      </w:r>
      <w:r w:rsidR="000429CD">
        <w:t>Zamawiającego</w:t>
      </w:r>
      <w:r w:rsidR="00010A64">
        <w:t xml:space="preserve">. Otrzymane informacje nie zostaną udostępnione innym firmom bądź osobom trzecim. Jednocześnie </w:t>
      </w:r>
      <w:r w:rsidR="000429CD">
        <w:t>Zamawiający</w:t>
      </w:r>
      <w:r w:rsidR="00010A64">
        <w:t xml:space="preserve"> ma prawo wglądu i poprawiania swoich danych osobowych.</w:t>
      </w:r>
    </w:p>
    <w:p w:rsidR="00010A64" w:rsidRDefault="00010A64" w:rsidP="004309BC">
      <w:pPr>
        <w:jc w:val="both"/>
      </w:pPr>
    </w:p>
    <w:p w:rsidR="00C2183C" w:rsidRDefault="00C2183C" w:rsidP="004309BC">
      <w:pPr>
        <w:jc w:val="both"/>
      </w:pPr>
    </w:p>
    <w:p w:rsidR="00010A64" w:rsidRDefault="000429CD" w:rsidP="004309BC">
      <w:pPr>
        <w:jc w:val="both"/>
      </w:pPr>
      <w:r>
        <w:t>Zamawiający</w:t>
      </w:r>
      <w:r w:rsidR="00010A64">
        <w:t xml:space="preserve">:                                                                                                         </w:t>
      </w:r>
      <w:r w:rsidR="00A338EC">
        <w:t>Projektant</w:t>
      </w:r>
      <w:r w:rsidR="00010A64">
        <w:t>:</w:t>
      </w:r>
    </w:p>
    <w:p w:rsidR="00010A64" w:rsidRDefault="00010A64" w:rsidP="004309BC">
      <w:pPr>
        <w:jc w:val="both"/>
      </w:pPr>
    </w:p>
    <w:p w:rsidR="00010A64" w:rsidRDefault="00010A64" w:rsidP="004309BC">
      <w:pPr>
        <w:jc w:val="both"/>
      </w:pPr>
    </w:p>
    <w:sectPr w:rsidR="00010A64" w:rsidSect="00840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10A64"/>
    <w:rsid w:val="00010A64"/>
    <w:rsid w:val="000117C8"/>
    <w:rsid w:val="000133A7"/>
    <w:rsid w:val="000234D7"/>
    <w:rsid w:val="0002416C"/>
    <w:rsid w:val="00025B9C"/>
    <w:rsid w:val="000269C0"/>
    <w:rsid w:val="000429CD"/>
    <w:rsid w:val="00057976"/>
    <w:rsid w:val="000967A4"/>
    <w:rsid w:val="000C3538"/>
    <w:rsid w:val="000D7254"/>
    <w:rsid w:val="000F7C3D"/>
    <w:rsid w:val="00172FA6"/>
    <w:rsid w:val="00185415"/>
    <w:rsid w:val="00203F79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7617"/>
    <w:rsid w:val="00287C00"/>
    <w:rsid w:val="002A3C69"/>
    <w:rsid w:val="0036403D"/>
    <w:rsid w:val="00373241"/>
    <w:rsid w:val="00382553"/>
    <w:rsid w:val="003952F3"/>
    <w:rsid w:val="0039577E"/>
    <w:rsid w:val="003A5B90"/>
    <w:rsid w:val="003B24D9"/>
    <w:rsid w:val="003D3CB0"/>
    <w:rsid w:val="003D7E09"/>
    <w:rsid w:val="004309BC"/>
    <w:rsid w:val="0043627D"/>
    <w:rsid w:val="00454112"/>
    <w:rsid w:val="004835DB"/>
    <w:rsid w:val="004E4436"/>
    <w:rsid w:val="004E665D"/>
    <w:rsid w:val="004F1006"/>
    <w:rsid w:val="00520D9D"/>
    <w:rsid w:val="00546B9B"/>
    <w:rsid w:val="00551396"/>
    <w:rsid w:val="0058371F"/>
    <w:rsid w:val="005E067E"/>
    <w:rsid w:val="005E26CD"/>
    <w:rsid w:val="005F1DD7"/>
    <w:rsid w:val="005F437C"/>
    <w:rsid w:val="00621438"/>
    <w:rsid w:val="00622E36"/>
    <w:rsid w:val="00682D7B"/>
    <w:rsid w:val="006A6CCA"/>
    <w:rsid w:val="006B6D1A"/>
    <w:rsid w:val="006F22FD"/>
    <w:rsid w:val="00710335"/>
    <w:rsid w:val="00727312"/>
    <w:rsid w:val="0074418C"/>
    <w:rsid w:val="00752F13"/>
    <w:rsid w:val="007C1390"/>
    <w:rsid w:val="007D4F7F"/>
    <w:rsid w:val="00840333"/>
    <w:rsid w:val="008449A3"/>
    <w:rsid w:val="00853DB9"/>
    <w:rsid w:val="00890849"/>
    <w:rsid w:val="008925B7"/>
    <w:rsid w:val="008B0EAE"/>
    <w:rsid w:val="00925D0D"/>
    <w:rsid w:val="00930C2A"/>
    <w:rsid w:val="0094308F"/>
    <w:rsid w:val="0094766F"/>
    <w:rsid w:val="009737C0"/>
    <w:rsid w:val="0098491A"/>
    <w:rsid w:val="009849A0"/>
    <w:rsid w:val="009C376B"/>
    <w:rsid w:val="009E0975"/>
    <w:rsid w:val="009E5CA7"/>
    <w:rsid w:val="009F11F4"/>
    <w:rsid w:val="009F23B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D3611"/>
    <w:rsid w:val="00AD372B"/>
    <w:rsid w:val="00AF6C61"/>
    <w:rsid w:val="00B22A7F"/>
    <w:rsid w:val="00B26D9D"/>
    <w:rsid w:val="00B818ED"/>
    <w:rsid w:val="00BD40CC"/>
    <w:rsid w:val="00C05306"/>
    <w:rsid w:val="00C200C5"/>
    <w:rsid w:val="00C2183C"/>
    <w:rsid w:val="00C34530"/>
    <w:rsid w:val="00C346A2"/>
    <w:rsid w:val="00C5102F"/>
    <w:rsid w:val="00C64045"/>
    <w:rsid w:val="00C81729"/>
    <w:rsid w:val="00CA2DD3"/>
    <w:rsid w:val="00CD72F2"/>
    <w:rsid w:val="00CF629D"/>
    <w:rsid w:val="00D03652"/>
    <w:rsid w:val="00D0689C"/>
    <w:rsid w:val="00D2298F"/>
    <w:rsid w:val="00D351A1"/>
    <w:rsid w:val="00D40508"/>
    <w:rsid w:val="00D85672"/>
    <w:rsid w:val="00D91F92"/>
    <w:rsid w:val="00DC527C"/>
    <w:rsid w:val="00DD2691"/>
    <w:rsid w:val="00DD56F4"/>
    <w:rsid w:val="00E007A3"/>
    <w:rsid w:val="00E13B79"/>
    <w:rsid w:val="00E21BB9"/>
    <w:rsid w:val="00E3510B"/>
    <w:rsid w:val="00E479F7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F13074"/>
    <w:rsid w:val="00F35869"/>
    <w:rsid w:val="00F626E2"/>
    <w:rsid w:val="00F71F2C"/>
    <w:rsid w:val="00F7452B"/>
    <w:rsid w:val="00F97958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94B6-65D9-4BD8-87AB-21D97FF2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856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inwgomi</cp:lastModifiedBy>
  <cp:revision>15</cp:revision>
  <cp:lastPrinted>2016-02-09T10:42:00Z</cp:lastPrinted>
  <dcterms:created xsi:type="dcterms:W3CDTF">2015-10-20T07:19:00Z</dcterms:created>
  <dcterms:modified xsi:type="dcterms:W3CDTF">2016-02-09T10:56:00Z</dcterms:modified>
</cp:coreProperties>
</file>