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E2" w:rsidRPr="00E63BE8" w:rsidRDefault="009743E2" w:rsidP="00974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454F"/>
          <w:sz w:val="28"/>
          <w:szCs w:val="28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color w:val="36454F"/>
          <w:sz w:val="28"/>
          <w:szCs w:val="28"/>
          <w:lang w:eastAsia="pl-PL"/>
        </w:rPr>
        <w:t>Wybory Ławników Sądowych na lata 2016-2019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NA TEMAT WYBORÓW ŁAWNIKÓW SĄDOWYCH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KADENCJĘ 2016 - 2019</w:t>
      </w:r>
      <w:r w:rsidRPr="00E63BE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ustawą z dnia 27 lipca 2001 r. - Prawo o ustroju sądów powszechnych (Dz. U. </w:t>
      </w: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2015 r. poz. 133 ze zm.) oraz rozporządzeniem Ministra Sprawiedliwości z dnia 9 czerwca 2011 r. w sprawie sposobu postępowania z dokumentami złożonymi radom gmin przy zgłaszaniu kandydatów na ławników oraz wzoru karty zgłoszenia (Dz. U. Nr 121, poz. 693) </w:t>
      </w: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dnia 30 czerwca 2015 r. przyjmowane są zgłoszenia kandydatów na ławników</w:t>
      </w: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. 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Ławnikiem może być wybrany ten, kto:</w:t>
      </w:r>
    </w:p>
    <w:p w:rsidR="009743E2" w:rsidRPr="00E63BE8" w:rsidRDefault="009743E2" w:rsidP="00974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obywatelstwo polskie i korzysta z pełni praw cywilnych i obywatelskich;</w:t>
      </w:r>
    </w:p>
    <w:p w:rsidR="009743E2" w:rsidRPr="00E63BE8" w:rsidRDefault="009743E2" w:rsidP="00974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nieskazitelnego charakteru;</w:t>
      </w:r>
    </w:p>
    <w:p w:rsidR="009743E2" w:rsidRPr="00E63BE8" w:rsidRDefault="009743E2" w:rsidP="00974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ukończył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 lat;</w:t>
      </w:r>
    </w:p>
    <w:p w:rsidR="009743E2" w:rsidRPr="00E63BE8" w:rsidRDefault="009743E2" w:rsidP="00974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zatrudniony, prowadzi działalność gospodarczą lub mieszka w miejscu </w:t>
      </w: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kandydowania co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najmniej od roku;</w:t>
      </w:r>
    </w:p>
    <w:p w:rsidR="009743E2" w:rsidRPr="00E63BE8" w:rsidRDefault="009743E2" w:rsidP="00974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przekroczył 70 lat;</w:t>
      </w:r>
    </w:p>
    <w:p w:rsidR="009743E2" w:rsidRPr="00E63BE8" w:rsidRDefault="009743E2" w:rsidP="00974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zdolny, ze względu na stan zdrowia, do pełnienia obowiązków ławnika;</w:t>
      </w:r>
    </w:p>
    <w:p w:rsidR="009743E2" w:rsidRPr="00E63BE8" w:rsidRDefault="009743E2" w:rsidP="009743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co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najmniej wykształcenie średnie.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orzekania w sprawach z zakresu prawa pracy ławnikiem powinna być wybrana osoba wykazująca szczególną znajomość spraw pracowniczych.</w:t>
      </w: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Ławnikami nie mogą być:</w:t>
      </w:r>
    </w:p>
    <w:p w:rsidR="009743E2" w:rsidRPr="00E63BE8" w:rsidRDefault="009743E2" w:rsidP="00974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osoby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zatrudnione w sądach powszechnych i innych sądach oraz w prokuraturze;</w:t>
      </w:r>
    </w:p>
    <w:p w:rsidR="009743E2" w:rsidRPr="00E63BE8" w:rsidRDefault="009743E2" w:rsidP="00974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osoby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wchodzące w skład organów, od których orzeczenia można żądać skierowania sprawy na drogę postępowania sądowego;</w:t>
      </w:r>
    </w:p>
    <w:p w:rsidR="009743E2" w:rsidRPr="00E63BE8" w:rsidRDefault="009743E2" w:rsidP="00974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funkcjonariusze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oraz inne osoby zajmujące stanowiska związane ze ściganiem przestępstw i wykroczeń;</w:t>
      </w:r>
    </w:p>
    <w:p w:rsidR="009743E2" w:rsidRPr="00E63BE8" w:rsidRDefault="009743E2" w:rsidP="00974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adwokaci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aplikanci adwokaccy;</w:t>
      </w:r>
    </w:p>
    <w:p w:rsidR="009743E2" w:rsidRPr="00E63BE8" w:rsidRDefault="009743E2" w:rsidP="00974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radcy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prawni i aplikanci radcowscy;</w:t>
      </w:r>
    </w:p>
    <w:p w:rsidR="009743E2" w:rsidRPr="00E63BE8" w:rsidRDefault="009743E2" w:rsidP="00974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duchowni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9743E2" w:rsidRPr="00E63BE8" w:rsidRDefault="009743E2" w:rsidP="00974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żołnierze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czynnej służbie wojskowej;</w:t>
      </w:r>
    </w:p>
    <w:p w:rsidR="009743E2" w:rsidRPr="00E63BE8" w:rsidRDefault="009743E2" w:rsidP="00974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funkcjonariusze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Służby Więziennej;</w:t>
      </w:r>
    </w:p>
    <w:p w:rsidR="009743E2" w:rsidRPr="00E63BE8" w:rsidRDefault="009743E2" w:rsidP="00974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radni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gminy, powiatu i województwa.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można być ławnikiem jednocześnie w więcej niż jednym sądzie.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Kandydatów na ławników mogą zgłaszać radom gmin</w:t>
      </w: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prezesi właściwych sądów, stowarzyszenia, inne organizacje społeczne i zawodowe, zarejestrowane na podstawie przepisów prawa, z wyłączeniem partii politycznych, oraz co najmniej pięćdziesięciu obywateli mających czynne prawo wyborcze, zamieszkujących stale na terenie gminy dokonującej wyboru, w terminie do dnia 30 czerwca ostatniego roku kadencji.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Zgłoszenia kandydatów na ławników dokonuje się na karcie zgłoszenia.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zgłoszenia kandydata na ławnika dokonanego na karcie zgłoszenia dołącza się następujące dokumenty:</w:t>
      </w:r>
    </w:p>
    <w:p w:rsidR="009743E2" w:rsidRPr="00E63BE8" w:rsidRDefault="009743E2" w:rsidP="00974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Krajowego Rejestru Karnego dotyczącą zgłaszanej osoby;</w:t>
      </w:r>
    </w:p>
    <w:p w:rsidR="009743E2" w:rsidRPr="00E63BE8" w:rsidRDefault="009743E2" w:rsidP="00974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kandydata, że nie jest prowadzone przeciwko niemu postępowanie o przestępstwo ścigane z oskarżenia publicznego lub przestępstwo skarbowe;</w:t>
      </w:r>
    </w:p>
    <w:p w:rsidR="009743E2" w:rsidRPr="00E63BE8" w:rsidRDefault="009743E2" w:rsidP="00974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kandydata, że nie jest lub nie był pozbawiony władzy rodzicielskiej, a także, że władza rodzicielska nie została mu ograniczona ani zawieszona;</w:t>
      </w:r>
    </w:p>
    <w:p w:rsidR="009743E2" w:rsidRPr="00E63BE8" w:rsidRDefault="009743E2" w:rsidP="00974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lekarskie o stanie zdrowia, wystawione przez lekarza, o którym mowa w art. 55 ust. 2a ustawy z dnia 27 sierpnia 2014 r. o świadczeniach opieki zdrowotnej finansowanych ze środków publicznych (Dz. U. z 2015 r. poz. 581), stwierdzające brak przeciwwskazań do wykonywania funkcji ławnika</w:t>
      </w: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Pr="00E63B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(cyt</w:t>
      </w:r>
      <w:proofErr w:type="gramEnd"/>
      <w:r w:rsidRPr="00E63B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 „Świadczeń z zakresu podstawowej opieki zdrowotnej może udzielać lekarz, z którym Fundusz zawarł umowę o udzielanie świadczeń opieki zdrowotnej albo który jest zatrudniony lub wykonuje zawód u świadczeniodawcy, z którym Fundusz zawarł umowę o udzielanie świadczeń podstawowej opieki zdrowotnej:</w:t>
      </w:r>
      <w:r w:rsidRPr="00E63B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1)   posiadający tytuł specjalisty w dziedzinie medycyny rodzinnej lub</w:t>
      </w:r>
      <w:r w:rsidRPr="00E63B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2)   odbywający szkolenie specjalizacyjne w dziedzinie medycyny rodzinnej, lub</w:t>
      </w:r>
      <w:bookmarkStart w:id="0" w:name="_GoBack"/>
      <w:bookmarkEnd w:id="0"/>
      <w:r w:rsidRPr="00E63B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3)   posiadający specjalizację II stopnia w dziedzinie medycyny ogólnej, lub</w:t>
      </w:r>
      <w:r w:rsidRPr="00E63B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E63B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4)   posiadający specjalizację I stopnia w dziedzinie medycyny ogólnej, lub</w:t>
      </w:r>
      <w:r w:rsidRPr="00E63B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5)   posiadający specjalizację I lub II stopnia lub tytuł specjalisty w dziedzinie chorób wewnętrznych, lub</w:t>
      </w:r>
      <w:r w:rsidRPr="00E63B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6)   posiadający specjalizację I lub II stopnia lub tytuł specjalisty w dziedzinie pediatrii</w:t>
      </w:r>
      <w:r w:rsidRPr="00E63B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- w zakresie swoich kwalifikacji potwierdzonych odpowiednimi dokumentami, z zastrzeżeniem art. 14 ustawy z dnia 24 sierpnia 2007 r. o zmianie ustawy o świadczeniach opieki zdrowotnej finansowanych ze środków publicznych oraz niektórych innych ustaw (Dz. U. Nr 166, poz. 1172), zwany dalej „lekarzem podstawowej opieki zdrowotnej""</w:t>
      </w: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art. 55 ust. 2a ustawy z dnia 27 sierpnia 2014 r. o świadczeniach opieki zdrowotnej finansowanych ze środków publicznych)</w:t>
      </w:r>
    </w:p>
    <w:p w:rsidR="009743E2" w:rsidRPr="00E63BE8" w:rsidRDefault="009743E2" w:rsidP="00974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dwa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zdjęcia zgodne z wymogami stosowanymi przy składaniu wniosku o wydanie dowodu osobistego.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Dokumenty wymienione w pkt 1-4 powinny być opatrzone datą nie wcześniejszą niż trzydzieści dni przed dniem zgłoszenia.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opłaty za wydanie informacji z Krajowego Rejestru Karnego oraz opłaty za badanie lekarskie i za wystawienie zaświadczenia lekarskiego ponosi kandydat na ławnika.</w:t>
      </w:r>
    </w:p>
    <w:p w:rsidR="009743E2" w:rsidRPr="00E63BE8" w:rsidRDefault="009743E2" w:rsidP="009743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Zasady uzyskiwania informacji z Krajowego Rejestru Karnego </w:t>
      </w:r>
      <w:hyperlink r:id="rId6" w:history="1">
        <w:r w:rsidRPr="00E63B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http://bip.ms.gov.pl/pl/rejestry-i-ewidencje/krajowy-rejestr-karny</w:t>
        </w:r>
      </w:hyperlink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zgłoszenia kandydata na ławnika dokonanego na karcie zgłoszenia przez stowarzyszenie, inną organizację społeczną lub zawodową, zarejestrowaną na podstawie przepisów prawa, dołącza się</w:t>
      </w: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również aktualny odpis z Krajowego Rejestru Sądowego albo odpis lub zaświadczenie potwierdzające wpis do innego właściwego rejestru lub ewidencji dotyczące tej organizacji.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Powyższe dokumenty powinny być opatrzone datą nie wcześniejszą niż trzy miesiące przed dniem zgłoszenia.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opłaty za wydanie aktualnego odpisu z Krajowego Rejestru Sądowego albo odpisu lub zaświadczenia z innego właściwego rejestru lub ewidencji ponosi podmiot, którego dotyczy odpis lub zaświadczenie.</w:t>
      </w:r>
    </w:p>
    <w:p w:rsidR="009743E2" w:rsidRPr="00E63BE8" w:rsidRDefault="009743E2" w:rsidP="009743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Zasady uzyskiwania informacji z Krajowego Rejestru Sądowego </w:t>
      </w:r>
      <w:hyperlink r:id="rId7" w:history="1">
        <w:r w:rsidRPr="00E63B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http://bip.ms.gov.pl/pl/rejestry-i-ewidencje/okrajowy-rejestr-sadowy/</w:t>
        </w:r>
      </w:hyperlink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zgłoszenia kandydata na ławnika dokonanego na karcie zgłoszenia przez obywateli dołącza się</w:t>
      </w: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również listę osób zawierającą imię (imiona), nazwisko, numer ewidencyjny PESEL, miejsce stałego zamieszkania i własnoręczny podpis każdej z pięćdziesięciu osób zgłaszających kandydata.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Osobą uprawnioną do składania wyjaśnień w sprawie zgłoszenia kandydata na ławnika przez obywateli jest osoba, której nazwisko zostało </w:t>
      </w:r>
      <w:proofErr w:type="gramStart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umieszczone jako</w:t>
      </w:r>
      <w:proofErr w:type="gramEnd"/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pierwsze na liście.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Zgłoszenie kandydata na ławnika składa się do rady gminy, na </w:t>
      </w:r>
      <w:proofErr w:type="gramStart"/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obszarze której</w:t>
      </w:r>
      <w:proofErr w:type="gramEnd"/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kandydat jest zatrudniony, prowadzi działalność gospodarczą lub mieszka co najmniej od roku (Rada Gminy w Mircu).</w:t>
      </w: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TERMIN ZGŁASZANIA KANDYDATÓW MIJA </w:t>
      </w: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30 CZERWCA 2015 ROKU</w:t>
      </w: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Zgłoszenie, które wpłynęło do Rady Gminy w Mircu po upływie terminu</w:t>
      </w: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określonego w art. 162 § 1 ustawy z dnia 27 lipca 2001 r. - Prawo o ustroju sądów powszechnych, tj. po 30 czerwca 2015 r., </w:t>
      </w: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lub </w:t>
      </w:r>
      <w:proofErr w:type="gramStart"/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spełniające</w:t>
      </w:r>
      <w:proofErr w:type="gramEnd"/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wymagań formalnych</w:t>
      </w: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 których mowa w art. 162 § 2-5 w/w ustawy i rozporządzeniu Ministra Sprawiedliwości z dnia 9 czerwca 2011 r. w sprawie sposobu postępowania z dokumentami złożonymi radom gmin przy zgłaszaniu kandydatów na ławników oraz wzoru karty zgłoszenia, </w:t>
      </w:r>
      <w:r w:rsidRPr="00E63B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pozostawia się bez dalszego biegu. Termin do zgłoszenia kandydata nie podlega przywróceniu.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Wzory: karty zgłoszenia kandydata na ławnika, zapytania o udzielenie informacji o osobie, wniosku o wydanie odpisu z Krajowego Rejestru Sądowego, listy osób zgłaszających kandydata na ławnika oraz stosownych oświadczeń są dostępne w Urzędzie Gminy w Mircu, 27-220 Mirzec Stary 9, pokój 219, w Biuletynie Informacji Publicznej - </w:t>
      </w:r>
      <w:hyperlink r:id="rId8" w:history="1">
        <w:r w:rsidRPr="00E63BE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http://ugmirzec.sisco.info/</w:t>
        </w:r>
      </w:hyperlink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 stronie internetowej Urzędu Gminy w Mircu – </w:t>
      </w:r>
      <w:hyperlink r:id="rId9" w:history="1">
        <w:r w:rsidRPr="00E63BE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www.mirzec.pl</w:t>
        </w:r>
      </w:hyperlink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43E2" w:rsidRPr="00E63BE8" w:rsidRDefault="009743E2" w:rsidP="00974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BE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F35B5A" w:rsidRPr="00E63BE8" w:rsidRDefault="00F35B5A">
      <w:pPr>
        <w:rPr>
          <w:rFonts w:ascii="Times New Roman" w:hAnsi="Times New Roman" w:cs="Times New Roman"/>
          <w:sz w:val="20"/>
          <w:szCs w:val="20"/>
        </w:rPr>
      </w:pPr>
    </w:p>
    <w:sectPr w:rsidR="00F35B5A" w:rsidRPr="00E63BE8" w:rsidSect="00974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AC9"/>
    <w:multiLevelType w:val="multilevel"/>
    <w:tmpl w:val="8DF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867CE"/>
    <w:multiLevelType w:val="multilevel"/>
    <w:tmpl w:val="123E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20CD0"/>
    <w:multiLevelType w:val="multilevel"/>
    <w:tmpl w:val="6D00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71E48"/>
    <w:multiLevelType w:val="multilevel"/>
    <w:tmpl w:val="B744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B42F1"/>
    <w:multiLevelType w:val="multilevel"/>
    <w:tmpl w:val="988A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E2"/>
    <w:rsid w:val="000C280C"/>
    <w:rsid w:val="009743E2"/>
    <w:rsid w:val="00A713B2"/>
    <w:rsid w:val="00E63BE8"/>
    <w:rsid w:val="00F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4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4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9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42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961">
                  <w:marLeft w:val="0"/>
                  <w:marRight w:val="0"/>
                  <w:marTop w:val="30"/>
                  <w:marBottom w:val="30"/>
                  <w:divBdr>
                    <w:top w:val="single" w:sz="6" w:space="1" w:color="ACC36D"/>
                    <w:left w:val="single" w:sz="6" w:space="4" w:color="ACC36D"/>
                    <w:bottom w:val="single" w:sz="6" w:space="1" w:color="ACC36D"/>
                    <w:right w:val="single" w:sz="6" w:space="4" w:color="ACC36D"/>
                  </w:divBdr>
                  <w:divsChild>
                    <w:div w:id="4567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mirzec.sisco.inf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p.ms.gov.pl/pl/rejestry-i-ewidencje/okrajowy-rejestr-sadow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ms.gov.pl/pl/rejestry-i-ewidencje/krajowy-rejestr-karn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admzima</dc:creator>
  <cp:lastModifiedBy>admzima</cp:lastModifiedBy>
  <cp:revision>3</cp:revision>
  <dcterms:created xsi:type="dcterms:W3CDTF">2015-06-01T08:34:00Z</dcterms:created>
  <dcterms:modified xsi:type="dcterms:W3CDTF">2015-06-01T08:37:00Z</dcterms:modified>
</cp:coreProperties>
</file>