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E" w:rsidRPr="009671AE" w:rsidRDefault="009671AE" w:rsidP="009671AE">
      <w:pPr>
        <w:ind w:left="141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</w:t>
      </w:r>
      <w:r>
        <w:rPr>
          <w:b/>
          <w:bCs/>
          <w:i/>
          <w:iCs/>
          <w:sz w:val="24"/>
          <w:szCs w:val="24"/>
        </w:rPr>
        <w:t>Załącznik 3</w:t>
      </w:r>
    </w:p>
    <w:p w:rsidR="00DD0F48" w:rsidRDefault="00DD0F48" w:rsidP="00DD0F48">
      <w:pPr>
        <w:ind w:left="14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="00C22BE3">
        <w:rPr>
          <w:b/>
          <w:bCs/>
          <w:i/>
          <w:iCs/>
          <w:sz w:val="28"/>
          <w:szCs w:val="28"/>
        </w:rPr>
        <w:t>Przedmiar robót</w:t>
      </w:r>
    </w:p>
    <w:p w:rsidR="00DD0F48" w:rsidRDefault="00DD0F48" w:rsidP="00DD0F4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„Budowa drogi gminnej</w:t>
      </w:r>
      <w:r w:rsidR="00E44BA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347010Tw miejscowości Gadka Majorat</w:t>
      </w:r>
    </w:p>
    <w:p w:rsidR="00C22BE3" w:rsidRDefault="00C22BE3" w:rsidP="009671AE">
      <w:pPr>
        <w:ind w:left="1410" w:right="3231"/>
        <w:jc w:val="center"/>
        <w:rPr>
          <w:b/>
          <w:bCs/>
          <w:i/>
          <w:iCs/>
          <w:sz w:val="28"/>
          <w:szCs w:val="28"/>
        </w:rPr>
      </w:pPr>
    </w:p>
    <w:p w:rsidR="009671AE" w:rsidRDefault="009671AE" w:rsidP="009671AE">
      <w:pPr>
        <w:ind w:left="720"/>
        <w:rPr>
          <w:b/>
          <w:bCs/>
          <w:sz w:val="28"/>
          <w:szCs w:val="28"/>
        </w:rPr>
      </w:pPr>
    </w:p>
    <w:tbl>
      <w:tblPr>
        <w:tblW w:w="6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3402"/>
        <w:gridCol w:w="992"/>
        <w:gridCol w:w="1134"/>
      </w:tblGrid>
      <w:tr w:rsidR="00C22BE3" w:rsidTr="00C22BE3">
        <w:trPr>
          <w:trHeight w:val="4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jedn.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D7B26" w:rsidP="00C22BE3">
            <w:pPr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B82B4E" w:rsidP="00C22BE3">
            <w:pPr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z piasku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C22BE3" w:rsidTr="00947A12">
        <w:trPr>
          <w:trHeight w:val="8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3A2AC6" w:rsidP="00947A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dolnej warstwy podbudowy z kruszywa 0 – 0.63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10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947A12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górnej warstwy podbudowy z kruszywa 0-31,5 gr.10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</w:tbl>
    <w:p w:rsidR="009671AE" w:rsidRDefault="009671AE" w:rsidP="009671AE">
      <w:pPr>
        <w:tabs>
          <w:tab w:val="left" w:pos="351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</w:t>
      </w:r>
    </w:p>
    <w:p w:rsidR="009671AE" w:rsidRDefault="009671AE" w:rsidP="009671AE">
      <w:pPr>
        <w:tabs>
          <w:tab w:val="left" w:pos="351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</w:p>
    <w:p w:rsidR="00CB0C3F" w:rsidRDefault="00CB0C3F"/>
    <w:sectPr w:rsidR="00CB0C3F" w:rsidSect="00C22BE3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71AE"/>
    <w:rsid w:val="00037936"/>
    <w:rsid w:val="001C62B7"/>
    <w:rsid w:val="00204450"/>
    <w:rsid w:val="003A2AC6"/>
    <w:rsid w:val="00913AB2"/>
    <w:rsid w:val="00947A12"/>
    <w:rsid w:val="009671AE"/>
    <w:rsid w:val="00A33343"/>
    <w:rsid w:val="00AC01A1"/>
    <w:rsid w:val="00AD7B26"/>
    <w:rsid w:val="00B82B4E"/>
    <w:rsid w:val="00BB6DBB"/>
    <w:rsid w:val="00C22BE3"/>
    <w:rsid w:val="00C23816"/>
    <w:rsid w:val="00CB0C3F"/>
    <w:rsid w:val="00DD0F48"/>
    <w:rsid w:val="00E4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9159-7B4D-40B3-A3AF-FFE8ECC2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10</cp:revision>
  <cp:lastPrinted>2015-02-19T12:32:00Z</cp:lastPrinted>
  <dcterms:created xsi:type="dcterms:W3CDTF">2015-02-19T11:29:00Z</dcterms:created>
  <dcterms:modified xsi:type="dcterms:W3CDTF">2015-03-18T10:35:00Z</dcterms:modified>
</cp:coreProperties>
</file>