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EF0690">
        <w:rPr>
          <w:rFonts w:ascii="Times New Roman" w:hAnsi="Times New Roman" w:cs="Times New Roman"/>
          <w:sz w:val="32"/>
          <w:szCs w:val="32"/>
        </w:rPr>
        <w:t>PROJEKT</w:t>
      </w: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0690">
        <w:rPr>
          <w:rFonts w:ascii="Times New Roman" w:hAnsi="Times New Roman" w:cs="Times New Roman"/>
          <w:sz w:val="32"/>
          <w:szCs w:val="32"/>
        </w:rPr>
        <w:t>UCHWAŁA NR    /  /2011</w:t>
      </w: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0690">
        <w:rPr>
          <w:rFonts w:ascii="Times New Roman" w:hAnsi="Times New Roman" w:cs="Times New Roman"/>
          <w:sz w:val="32"/>
          <w:szCs w:val="32"/>
        </w:rPr>
        <w:t>RADY GMINY MIRZEC</w:t>
      </w: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0690">
        <w:rPr>
          <w:rFonts w:ascii="Times New Roman" w:hAnsi="Times New Roman" w:cs="Times New Roman"/>
          <w:sz w:val="32"/>
          <w:szCs w:val="32"/>
        </w:rPr>
        <w:t>z dnia    2011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0690">
        <w:rPr>
          <w:rFonts w:ascii="Times New Roman" w:hAnsi="Times New Roman" w:cs="Times New Roman"/>
          <w:b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F0690">
        <w:rPr>
          <w:rFonts w:ascii="Times New Roman" w:hAnsi="Times New Roman" w:cs="Times New Roman"/>
          <w:b/>
          <w:sz w:val="24"/>
          <w:szCs w:val="24"/>
        </w:rPr>
        <w:t xml:space="preserve"> przyjęcia planu dofinansowania doskonalenia zawodowego nauczycieli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F0690">
        <w:rPr>
          <w:rFonts w:ascii="Times New Roman" w:hAnsi="Times New Roman" w:cs="Times New Roman"/>
          <w:b/>
          <w:sz w:val="24"/>
          <w:szCs w:val="24"/>
        </w:rPr>
        <w:t>z terenu Gminy Mirzec na rok 2011.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ab/>
        <w:t xml:space="preserve">Na podstawie art. 18 ust. 2 pkt. 15 ustawy z dnia 8 marca 1990r.o samorządzie gminnym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. z 2001r. Nr 142, poz. 1591 ze. zm. ), art. 70a ust.1 ustawy z dnia 26 stycznia 1982r. Karta Nauczyciela (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. z 2006r. Nr 97, poz. 674 ze zmianami) oraz  § 6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 z dnia 29 marca 2002r. w sprawie sposobu podziału środków na wspieranie doskonalenia zawodowego nauczycieli … (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. z 2002r. Nr 46, poz. 430 ) zgodnie z Uchwała Rady Gminy w Mircu Nr V/20/2011 z dnia 2 lutego 2011 w sprawie uchwalenie budżetu Gminy Mirzec na 2011 rok 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Rada Gminy uchwala :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§ 1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Przyjmuje plan dofinansowania doskonalenia zawodowego nauczycieli z terenu Gminy Mirzec na rok 2011 stanowiący załącznik do niniejszej uchwały.</w:t>
      </w: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§ 2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Wykonanie uchwały powierza się Wójtowi Gminy i Dyrektorom szkół .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§ 3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Uchwała wchodzi w życie z dniem podjęcia i obowiązuje na rok budżetowy 2011r.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Uzasadnienie :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Zgodnie z § 6 pkt. 2 rozporządzenia 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 xml:space="preserve"> z dnia 29 marca 2002r. w sprawie sposobu podziału środków na wspieranie doskonalenia zawodowego nauczycieli …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F06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F0690">
        <w:rPr>
          <w:rFonts w:ascii="Times New Roman" w:hAnsi="Times New Roman" w:cs="Times New Roman"/>
          <w:sz w:val="24"/>
          <w:szCs w:val="24"/>
        </w:rPr>
        <w:t>. z 2002r. Nr 46, poz. 430 ) organ prowadzący opracowuje na każdy rok budżetowy plan dofinansowania form doskonalenia zawodowego nauczycieli, biorąc pod uwagę wnioski złożone przez dyrektorów szkół i przedszkoli.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Środki na ten cel zgodnie z art. </w:t>
      </w:r>
      <w:smartTag w:uri="urn:schemas-microsoft-com:office:smarttags" w:element="metricconverter">
        <w:smartTagPr>
          <w:attr w:name="ProductID" w:val="70 a"/>
        </w:smartTagPr>
        <w:r w:rsidRPr="00EF0690">
          <w:rPr>
            <w:rFonts w:ascii="Times New Roman" w:hAnsi="Times New Roman" w:cs="Times New Roman"/>
            <w:sz w:val="24"/>
            <w:szCs w:val="24"/>
          </w:rPr>
          <w:t>70 a</w:t>
        </w:r>
      </w:smartTag>
      <w:r w:rsidRPr="00EF0690">
        <w:rPr>
          <w:rFonts w:ascii="Times New Roman" w:hAnsi="Times New Roman" w:cs="Times New Roman"/>
          <w:sz w:val="24"/>
          <w:szCs w:val="24"/>
        </w:rPr>
        <w:t xml:space="preserve"> ust. 1 ustawy KN zostały wyodrębnione w uchwale budżetowej Gminy Mirzec na 2011 rok w dziale 801, rozdziale 80146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ZAŁACZNIK </w:t>
      </w:r>
    </w:p>
    <w:p w:rsidR="00EF0690" w:rsidRPr="00EF0690" w:rsidRDefault="00EF0690" w:rsidP="00EF06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DO UCHWAŁY NR   /2011</w:t>
      </w:r>
    </w:p>
    <w:p w:rsidR="00EF0690" w:rsidRPr="00EF0690" w:rsidRDefault="00EF0690" w:rsidP="00EF06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lastRenderedPageBreak/>
        <w:t>RADY GMINY MIRZEC</w:t>
      </w:r>
    </w:p>
    <w:p w:rsidR="00EF0690" w:rsidRPr="00EF0690" w:rsidRDefault="00EF0690" w:rsidP="00EF06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F0690">
        <w:rPr>
          <w:rFonts w:ascii="Times New Roman" w:hAnsi="Times New Roman" w:cs="Times New Roman"/>
          <w:sz w:val="24"/>
          <w:szCs w:val="24"/>
        </w:rPr>
        <w:t xml:space="preserve"> z dnia 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EF0690" w:rsidRPr="00EF0690" w:rsidRDefault="00EF0690" w:rsidP="00EF06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DOFINANSOWANIA DOSKONALENIA ZAWODOWEGO NAUCZYCIELI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z terenu Gminy Mirzec na rok 2011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F0690">
        <w:rPr>
          <w:rFonts w:ascii="Times New Roman" w:hAnsi="Times New Roman" w:cs="Times New Roman"/>
          <w:sz w:val="24"/>
          <w:szCs w:val="24"/>
          <w:u w:val="single"/>
        </w:rPr>
        <w:t>z kwoty 52.092,- zł przeznacza się na :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1. Szkolenia Rad Pedagogicznych  -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1.600,-      SP Tychów Nowy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1.800,-      SP Tychów Stary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6.000,-      Gimnazjum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2.000,-      SP Osiny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700,-      SP Mirzec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1.000,-      SP Małyszyn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2.000,-      SP Gadka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1.600,-      SP Trębowiec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F06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2.000,-      SP Jagodne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Razem     18.700,-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2. Indywidualne dopłaty do opłat pobieranych przez szkoły wyższe i zakłady kształcenia   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nauczycieli                  -  5.000,-  Gimnazjum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1.200,-   Przedszkole w Mircu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1.600,-   SP Jagodne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2.900,-   SP Mirzec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2.000,-  SP Małyszyn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1.200,-   SP Tychów Nowy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1.600,-   SP Tychów Stary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1.700-    SP Trębowiec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1.600,-   SP Osiny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F06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1.500,-   SP Gadka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Razem    20.300,-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3. Zakup literatury fachowej  służącej samodoskonaleniu się nauczycieli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2.000,- Gimnazjum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600,- SP Jagodne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700,- SP Mirzec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600,- SP Osiny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600,- SP Gadka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600,- SP Małyszyn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500,- SP Tychów Nowy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F06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600,- Tychów Stary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Razem  6.200,-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4. Udział w szkoleniach dla dyrektorów i koordynatorów szkolnych ds. pozyskiwania   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funduszy unijnych 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3.592,-   szkoły i przedszkola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>5. koszty przejazdów i zakwaterowania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0690">
        <w:rPr>
          <w:rFonts w:ascii="Times New Roman" w:hAnsi="Times New Roman" w:cs="Times New Roman"/>
          <w:sz w:val="24"/>
          <w:szCs w:val="24"/>
        </w:rPr>
        <w:t xml:space="preserve">                                                3.300,- zł</w:t>
      </w:r>
    </w:p>
    <w:p w:rsidR="00EF069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000" w:rsidRPr="00EF0690" w:rsidRDefault="00EF0690" w:rsidP="00EF0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00000" w:rsidRPr="00EF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0690"/>
    <w:rsid w:val="00E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2011-03-24T07:10:00Z</dcterms:created>
  <dcterms:modified xsi:type="dcterms:W3CDTF">2011-03-24T07:12:00Z</dcterms:modified>
</cp:coreProperties>
</file>